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Pr="00FA4F4B" w:rsidRDefault="002245BC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9716B0" w:rsidRPr="001839DA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1839DA">
        <w:rPr>
          <w:rFonts w:ascii="Mistral" w:hAnsi="Mistral" w:cs="Rod"/>
          <w:bCs/>
          <w:sz w:val="40"/>
          <w:szCs w:val="40"/>
        </w:rPr>
        <w:t xml:space="preserve">№ </w:t>
      </w:r>
      <w:r w:rsidR="00F9076B">
        <w:rPr>
          <w:rFonts w:ascii="Mistral" w:hAnsi="Mistral" w:cs="Rod"/>
          <w:bCs/>
          <w:sz w:val="40"/>
          <w:szCs w:val="40"/>
        </w:rPr>
        <w:t>2</w:t>
      </w:r>
      <w:r w:rsidR="0017307A">
        <w:rPr>
          <w:rFonts w:ascii="Mistral" w:hAnsi="Mistral" w:cs="Rod"/>
          <w:bCs/>
          <w:sz w:val="40"/>
          <w:szCs w:val="40"/>
        </w:rPr>
        <w:t>3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1839DA">
        <w:rPr>
          <w:rFonts w:ascii="Mistral" w:hAnsi="Mistral" w:cs="Rod"/>
          <w:bCs/>
          <w:sz w:val="40"/>
          <w:szCs w:val="40"/>
        </w:rPr>
        <w:t xml:space="preserve"> </w:t>
      </w:r>
      <w:r w:rsidR="00D167B7">
        <w:rPr>
          <w:rFonts w:ascii="Mistral" w:hAnsi="Mistral" w:cs="Rod"/>
          <w:bCs/>
          <w:sz w:val="40"/>
          <w:szCs w:val="40"/>
        </w:rPr>
        <w:t>1</w:t>
      </w:r>
      <w:r w:rsidR="0017307A">
        <w:rPr>
          <w:rFonts w:ascii="Mistral" w:hAnsi="Mistral" w:cs="Rod"/>
          <w:bCs/>
          <w:sz w:val="40"/>
          <w:szCs w:val="40"/>
        </w:rPr>
        <w:t>8</w:t>
      </w:r>
      <w:r w:rsidR="0050663F">
        <w:rPr>
          <w:rFonts w:ascii="Mistral" w:hAnsi="Mistral" w:cs="Rod"/>
          <w:bCs/>
          <w:sz w:val="40"/>
          <w:szCs w:val="40"/>
        </w:rPr>
        <w:t>.0</w:t>
      </w:r>
      <w:r w:rsidR="006F4449">
        <w:rPr>
          <w:rFonts w:ascii="Mistral" w:hAnsi="Mistral" w:cs="Rod"/>
          <w:bCs/>
          <w:sz w:val="40"/>
          <w:szCs w:val="40"/>
        </w:rPr>
        <w:t>8</w:t>
      </w:r>
      <w:r w:rsidR="008B6A68">
        <w:rPr>
          <w:rFonts w:ascii="Mistral" w:hAnsi="Mistral" w:cs="Rod"/>
          <w:bCs/>
          <w:sz w:val="40"/>
          <w:szCs w:val="40"/>
        </w:rPr>
        <w:t>.</w:t>
      </w:r>
      <w:r w:rsidR="001839DA" w:rsidRPr="001839DA">
        <w:rPr>
          <w:rFonts w:ascii="Mistral" w:hAnsi="Mistral" w:cs="Rod"/>
          <w:bCs/>
          <w:sz w:val="40"/>
          <w:szCs w:val="40"/>
        </w:rPr>
        <w:t>202</w:t>
      </w:r>
      <w:r w:rsidR="003441E4">
        <w:rPr>
          <w:rFonts w:ascii="Mistral" w:hAnsi="Mistral" w:cs="Rod"/>
          <w:bCs/>
          <w:sz w:val="40"/>
          <w:szCs w:val="40"/>
        </w:rPr>
        <w:t>3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A82F02" w:rsidRDefault="00A82F02" w:rsidP="001D3D72">
      <w:pPr>
        <w:jc w:val="center"/>
        <w:rPr>
          <w:sz w:val="20"/>
          <w:szCs w:val="20"/>
        </w:rPr>
      </w:pPr>
    </w:p>
    <w:p w:rsidR="00A82F02" w:rsidRDefault="00A82F02" w:rsidP="001D3D72">
      <w:pPr>
        <w:jc w:val="center"/>
        <w:rPr>
          <w:sz w:val="20"/>
          <w:szCs w:val="20"/>
        </w:rPr>
      </w:pPr>
    </w:p>
    <w:p w:rsidR="00A82F02" w:rsidRDefault="00A82F02" w:rsidP="001D3D72">
      <w:pPr>
        <w:jc w:val="center"/>
        <w:rPr>
          <w:sz w:val="20"/>
          <w:szCs w:val="20"/>
        </w:rPr>
      </w:pPr>
    </w:p>
    <w:p w:rsidR="00A82F02" w:rsidRDefault="00A82F02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АДМИНИСТРАЦИЯ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РЕПЬЕВСКОГО СЕЛЬСОВЕТА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ТОГУЧИНСКОГО РАЙОНА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НОВОСИБИРСКОЙ ОБЛАСТИ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РАСПОРЯЖЕНИЕ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18.08.2023 № 08-Р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с. Репьево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О проведении третьего  этапа акции «Вода - безопасная территория» на территории Репьевского сельсовета Тогучинского района Новосибирской области в 2023 году</w:t>
      </w:r>
      <w:r w:rsidRPr="0017307A">
        <w:rPr>
          <w:sz w:val="20"/>
          <w:szCs w:val="20"/>
        </w:rPr>
        <w:tab/>
      </w:r>
    </w:p>
    <w:p w:rsidR="0017307A" w:rsidRPr="0017307A" w:rsidRDefault="0017307A" w:rsidP="0017307A">
      <w:pPr>
        <w:jc w:val="both"/>
        <w:rPr>
          <w:sz w:val="20"/>
          <w:szCs w:val="20"/>
        </w:rPr>
      </w:pPr>
    </w:p>
    <w:p w:rsidR="0017307A" w:rsidRPr="0017307A" w:rsidRDefault="0017307A" w:rsidP="0017307A">
      <w:pPr>
        <w:ind w:firstLine="851"/>
        <w:jc w:val="both"/>
        <w:rPr>
          <w:sz w:val="20"/>
          <w:szCs w:val="20"/>
        </w:rPr>
      </w:pPr>
      <w:r w:rsidRPr="0017307A">
        <w:rPr>
          <w:sz w:val="20"/>
          <w:szCs w:val="20"/>
        </w:rPr>
        <w:t xml:space="preserve"> </w:t>
      </w:r>
      <w:proofErr w:type="gramStart"/>
      <w:r w:rsidRPr="0017307A">
        <w:rPr>
          <w:sz w:val="20"/>
          <w:szCs w:val="20"/>
        </w:rPr>
        <w:t>В целях недопущения возникновения происшествий на водных объекта Репьевского сельсовета Тогучинского района Новосибирской области</w:t>
      </w:r>
      <w:proofErr w:type="gramEnd"/>
    </w:p>
    <w:p w:rsidR="0017307A" w:rsidRPr="0017307A" w:rsidRDefault="0017307A" w:rsidP="0017307A">
      <w:pPr>
        <w:ind w:firstLine="851"/>
        <w:jc w:val="both"/>
        <w:rPr>
          <w:sz w:val="20"/>
          <w:szCs w:val="20"/>
        </w:rPr>
      </w:pP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  <w:r w:rsidRPr="0017307A">
        <w:rPr>
          <w:sz w:val="20"/>
          <w:szCs w:val="20"/>
        </w:rPr>
        <w:t>1. В период с 21.08.2023 по 27.08.2023 года на территории Репьевского сельсовета Тогучинского района Новосибирской области провести третий этап акции «Вода - безопасная территория» (далее - Акция).</w:t>
      </w: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  <w:r w:rsidRPr="0017307A">
        <w:rPr>
          <w:sz w:val="20"/>
          <w:szCs w:val="20"/>
        </w:rPr>
        <w:t>2. Задачами по достижению целей Акции считать:</w:t>
      </w: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  <w:r w:rsidRPr="0017307A">
        <w:rPr>
          <w:sz w:val="20"/>
          <w:szCs w:val="20"/>
        </w:rPr>
        <w:t>выявление мест неорганизованного отдыха людей на водных объектах;</w:t>
      </w: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  <w:r w:rsidRPr="0017307A">
        <w:rPr>
          <w:sz w:val="20"/>
          <w:szCs w:val="20"/>
        </w:rPr>
        <w:t>максимальный охват мест неорганизованного отдыха людей на водных объектах Репьевского сельсовета Тогучинского района Новосибирской области;</w:t>
      </w: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  <w:r w:rsidRPr="0017307A">
        <w:rPr>
          <w:sz w:val="20"/>
          <w:szCs w:val="20"/>
        </w:rPr>
        <w:t>проведение информацией - разъяснительной работы среди населения по правилам безопасного поведения на воде в летний период.</w:t>
      </w: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  <w:r w:rsidRPr="0017307A">
        <w:rPr>
          <w:sz w:val="20"/>
          <w:szCs w:val="20"/>
        </w:rPr>
        <w:t>3. На период проведения Акции сформировать патрульную группу для проведения профилактических мероприятий в местах неорганизованного отдыха на водных объектах в составе:</w:t>
      </w: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  <w:r w:rsidRPr="0017307A">
        <w:rPr>
          <w:sz w:val="20"/>
          <w:szCs w:val="20"/>
        </w:rPr>
        <w:t>Линчевская О.С., Антонова Ж.В.</w:t>
      </w: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</w:p>
    <w:p w:rsidR="0017307A" w:rsidRPr="0017307A" w:rsidRDefault="0017307A" w:rsidP="0017307A">
      <w:pPr>
        <w:ind w:firstLine="720"/>
        <w:jc w:val="both"/>
        <w:rPr>
          <w:sz w:val="20"/>
          <w:szCs w:val="20"/>
        </w:rPr>
      </w:pPr>
    </w:p>
    <w:p w:rsidR="0017307A" w:rsidRPr="0017307A" w:rsidRDefault="0017307A" w:rsidP="0017307A">
      <w:pPr>
        <w:rPr>
          <w:sz w:val="20"/>
          <w:szCs w:val="20"/>
        </w:rPr>
      </w:pPr>
      <w:r w:rsidRPr="0017307A">
        <w:rPr>
          <w:sz w:val="20"/>
          <w:szCs w:val="20"/>
        </w:rPr>
        <w:t xml:space="preserve">И.о. Главы Репьевского сельсовета </w:t>
      </w:r>
    </w:p>
    <w:p w:rsidR="0017307A" w:rsidRPr="0017307A" w:rsidRDefault="0017307A" w:rsidP="0017307A">
      <w:pPr>
        <w:rPr>
          <w:sz w:val="20"/>
          <w:szCs w:val="20"/>
        </w:rPr>
      </w:pPr>
      <w:r w:rsidRPr="0017307A">
        <w:rPr>
          <w:sz w:val="20"/>
          <w:szCs w:val="20"/>
        </w:rPr>
        <w:t>Тогучинского район Новосибирской области                            О.С. Линчевская</w:t>
      </w:r>
    </w:p>
    <w:p w:rsidR="0017307A" w:rsidRPr="0017307A" w:rsidRDefault="0017307A" w:rsidP="0017307A">
      <w:pPr>
        <w:rPr>
          <w:sz w:val="20"/>
          <w:szCs w:val="20"/>
        </w:rPr>
      </w:pPr>
    </w:p>
    <w:p w:rsidR="0017307A" w:rsidRPr="0017307A" w:rsidRDefault="0017307A" w:rsidP="0017307A">
      <w:pPr>
        <w:rPr>
          <w:sz w:val="20"/>
          <w:szCs w:val="20"/>
        </w:rPr>
      </w:pPr>
    </w:p>
    <w:p w:rsidR="0017307A" w:rsidRPr="0017307A" w:rsidRDefault="0017307A" w:rsidP="0017307A">
      <w:pPr>
        <w:rPr>
          <w:sz w:val="20"/>
          <w:szCs w:val="20"/>
        </w:rPr>
      </w:pPr>
    </w:p>
    <w:p w:rsidR="0017307A" w:rsidRPr="0017307A" w:rsidRDefault="0017307A" w:rsidP="0017307A">
      <w:pPr>
        <w:rPr>
          <w:sz w:val="20"/>
          <w:szCs w:val="20"/>
        </w:rPr>
      </w:pPr>
    </w:p>
    <w:p w:rsidR="0017307A" w:rsidRPr="0017307A" w:rsidRDefault="0017307A" w:rsidP="0017307A">
      <w:pPr>
        <w:jc w:val="right"/>
        <w:rPr>
          <w:color w:val="000000"/>
          <w:sz w:val="20"/>
          <w:szCs w:val="20"/>
        </w:rPr>
      </w:pPr>
      <w:r w:rsidRPr="0017307A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</w:t>
      </w:r>
    </w:p>
    <w:p w:rsidR="0017307A" w:rsidRPr="0017307A" w:rsidRDefault="0017307A" w:rsidP="0017307A">
      <w:pPr>
        <w:rPr>
          <w:sz w:val="20"/>
          <w:szCs w:val="20"/>
        </w:rPr>
      </w:pPr>
      <w:r w:rsidRPr="0017307A">
        <w:rPr>
          <w:sz w:val="20"/>
          <w:szCs w:val="20"/>
        </w:rPr>
        <w:t>Линчевская</w:t>
      </w:r>
    </w:p>
    <w:p w:rsidR="0017307A" w:rsidRPr="0017307A" w:rsidRDefault="0017307A" w:rsidP="0017307A">
      <w:pPr>
        <w:rPr>
          <w:sz w:val="20"/>
          <w:szCs w:val="20"/>
        </w:rPr>
      </w:pPr>
      <w:r w:rsidRPr="0017307A">
        <w:rPr>
          <w:sz w:val="20"/>
          <w:szCs w:val="20"/>
        </w:rPr>
        <w:t>29-979</w:t>
      </w: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7307A">
      <w:pPr>
        <w:shd w:val="clear" w:color="auto" w:fill="FFFFFF"/>
        <w:ind w:firstLine="709"/>
        <w:jc w:val="center"/>
        <w:rPr>
          <w:color w:val="000000"/>
        </w:rPr>
      </w:pPr>
      <w:r>
        <w:rPr>
          <w:color w:val="000000"/>
        </w:rPr>
        <w:t>Безопасность на водных объектах в осенний период</w:t>
      </w:r>
    </w:p>
    <w:p w:rsidR="0017307A" w:rsidRDefault="0017307A" w:rsidP="0017307A">
      <w:pPr>
        <w:shd w:val="clear" w:color="auto" w:fill="FFFFFF"/>
        <w:ind w:firstLine="709"/>
        <w:rPr>
          <w:color w:val="000000"/>
        </w:rPr>
      </w:pPr>
    </w:p>
    <w:p w:rsidR="0017307A" w:rsidRDefault="0017307A" w:rsidP="0017307A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С приближением осени условия эксплуатации маломерных судов сильно усложняются. Туманы, плохая  видимость, порывы ветра увеличивают риск возникновения происшествий на водоемах, а холодная вода, в случае опрокидывания лодки, становится крайне опасной для рыбаков. Ежегодно на водных объектов области в </w:t>
      </w:r>
      <w:r>
        <w:rPr>
          <w:color w:val="000000"/>
        </w:rPr>
        <w:lastRenderedPageBreak/>
        <w:t>осенний период происходят происшествия с гибелью людей при несоблюдении требований безопасности при рыбной ловле.</w:t>
      </w:r>
    </w:p>
    <w:p w:rsidR="0017307A" w:rsidRDefault="0017307A" w:rsidP="0017307A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Специалисты ГИМС МЧС России по Новосибирской области напоминают  о необходимости соблюдения мер безопасности при охоте и ловле рыбы, в особенности с маломерного судна. Перед выходом на воду необходимо тщательно подготовить маломерное судно к плаванию, проверить его исправность и провести проверку всех сре</w:t>
      </w:r>
      <w:proofErr w:type="gramStart"/>
      <w:r>
        <w:rPr>
          <w:color w:val="000000"/>
        </w:rPr>
        <w:t>дств св</w:t>
      </w:r>
      <w:proofErr w:type="gramEnd"/>
      <w:r>
        <w:rPr>
          <w:color w:val="000000"/>
        </w:rPr>
        <w:t>язи, навигационных и радионавигационных приборов. Не перегружайте маломерное судно. Если лодка надувная, проверьте, нет ли утечки воздуха через клапаны. Для этого достаточно смочить водой вентили. В обязательном порядке не забудьте надеть спасательные жилеты по числу пассажиров и экипажа. А в случае если вы не умеете плавать, рыбачить с лодки категорически не рекомендуется. Перед выездом уточните прогноз погоды и ознакомьтесь с условиями на маршруте движения, обратите внимание на силу и направление ветра и течения. В случаях плохой видимости двигайтесь с безопасной скоростью, либо прекратите движение до рассеивания тумана. При сильном волнении на акватории стоит воздержаться от выхода на водоем.</w:t>
      </w:r>
    </w:p>
    <w:p w:rsidR="0017307A" w:rsidRDefault="0017307A" w:rsidP="0017307A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Помните, что недопустимо управлять маломерным судном в состоянии алкогольного опьянения, которое является одной из основных причин гибели людей. В целях недопущения происшествий, внимательно слушайте предупреждения МЧС России об ухудшении погодных условий и не выходите на акваторию при неблагоприятных метеорологических прогнозах. При возникновении нештатных ситуаций на воде незамедлительно звоните на единый номер вызова экстренных служб 112.</w:t>
      </w:r>
    </w:p>
    <w:p w:rsidR="0017307A" w:rsidRDefault="0017307A" w:rsidP="0017307A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 Государственная инспекция по маломерным судам обращает внимание на соблюдение требований приказа МЧС России от 06.07.2020 № 487 «Об утверждении Правил пользования маломерными судами на водных объектах Российской Федерации» и постановления администрации Новосибирской области от 09.04.2007 № 38-па «Об утверждении Правил пользования водными объектами в Новосибирской области для плавания на маломерных судах».</w:t>
      </w: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 xml:space="preserve">О компенсации затрат на </w:t>
      </w:r>
      <w:proofErr w:type="spellStart"/>
      <w:r w:rsidRPr="0017307A">
        <w:rPr>
          <w:sz w:val="20"/>
          <w:szCs w:val="20"/>
        </w:rPr>
        <w:t>догазификацию</w:t>
      </w:r>
      <w:proofErr w:type="spellEnd"/>
    </w:p>
    <w:p w:rsidR="0017307A" w:rsidRPr="0017307A" w:rsidRDefault="0017307A" w:rsidP="0017307A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b/>
          <w:sz w:val="20"/>
          <w:szCs w:val="20"/>
        </w:rPr>
      </w:pP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 xml:space="preserve">На территории Новосибирской области ведется работа по исполнению пункта 8 перечня поручений Президента Российской Федерации по реализации Послания Президента Российской Федерации Федеральному Собранию Российской Федерации от 21 апреля 2021 г. от 02.05.2021 № Пр-753 в части </w:t>
      </w:r>
      <w:proofErr w:type="spellStart"/>
      <w:r w:rsidRPr="0017307A">
        <w:rPr>
          <w:sz w:val="20"/>
          <w:szCs w:val="20"/>
        </w:rPr>
        <w:t>догазификации</w:t>
      </w:r>
      <w:proofErr w:type="spellEnd"/>
      <w:r w:rsidRPr="0017307A">
        <w:rPr>
          <w:sz w:val="20"/>
          <w:szCs w:val="20"/>
        </w:rPr>
        <w:t xml:space="preserve"> без привлечения средств населения.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proofErr w:type="gramStart"/>
      <w:r w:rsidRPr="0017307A">
        <w:rPr>
          <w:sz w:val="20"/>
          <w:szCs w:val="20"/>
        </w:rPr>
        <w:t>В соответствии с Законом Новосибирской области от 01.06.2022 № 214-ОЗ «О предоставлении меры социальной поддержки в виде компенсации расходов, связанных с осуществлением мероприятий по газификации» гражданам предоставляется компенсация фактически понесенных ими расходов, связанных с осуществлением мероприятий по газификации жилого дома, а именно по подключению (технологическому присоединению) газоиспользующего оборудования в пределах границ земельных участков, на которых располагаются принадлежащие им (членам их семей</w:t>
      </w:r>
      <w:proofErr w:type="gramEnd"/>
      <w:r w:rsidRPr="0017307A">
        <w:rPr>
          <w:sz w:val="20"/>
          <w:szCs w:val="20"/>
        </w:rPr>
        <w:t xml:space="preserve">) </w:t>
      </w:r>
      <w:proofErr w:type="gramStart"/>
      <w:r w:rsidRPr="0017307A">
        <w:rPr>
          <w:sz w:val="20"/>
          <w:szCs w:val="20"/>
        </w:rPr>
        <w:t>на праве  собственности жилые дома, к сети газораспределения, и (или) по установке газоиспользующего оборудования, и (или) по строительству либо реконструкции внутреннего газопровода жилого дома, и (или) по установке прибора учета газа, и (или) по приобретению газоиспользующего оборудования, и (или) по приобретению прибора учета газа, но не более 100 000 рублей.</w:t>
      </w:r>
      <w:proofErr w:type="gramEnd"/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 xml:space="preserve">Компенсация предоставляется однократно. Право на компенсацию имеют следующие категории граждан: 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1) участники Великой Отечественной войны;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2) инвалиды Великой Отечественной войны;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3) супруги погибших (умерших) участников Великой Отечественной войны, инвалидов Великой Отечественной войны, не вступившие в повторный брак;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lastRenderedPageBreak/>
        <w:t>4) лица, награжденные знаком «Жителю блокадного Ленинграда», лица, награжденные знаком «Житель осажденного Севастополя»;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5) 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войны;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6) одиноко проживающие ветераны труда, граждане, приравненные к ним по состоянию на 31 декабря 2004 года;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7) одиноко проживающие ветераны труда Новосибирской области;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8) одиноко проживающие инвалиды I или II группы;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  <w:r w:rsidRPr="0017307A">
        <w:rPr>
          <w:sz w:val="20"/>
          <w:szCs w:val="20"/>
        </w:rPr>
        <w:t>9) граждане, имеющие ребенка-инвалида.</w:t>
      </w:r>
    </w:p>
    <w:p w:rsidR="0017307A" w:rsidRPr="0017307A" w:rsidRDefault="0017307A" w:rsidP="0017307A">
      <w:pPr>
        <w:jc w:val="center"/>
        <w:rPr>
          <w:sz w:val="20"/>
          <w:szCs w:val="20"/>
        </w:rPr>
      </w:pPr>
    </w:p>
    <w:p w:rsidR="0017307A" w:rsidRPr="0017307A" w:rsidRDefault="0017307A" w:rsidP="0017307A">
      <w:pPr>
        <w:jc w:val="center"/>
        <w:rPr>
          <w:bCs/>
          <w:sz w:val="20"/>
          <w:szCs w:val="20"/>
        </w:rPr>
      </w:pPr>
      <w:r w:rsidRPr="0017307A">
        <w:rPr>
          <w:sz w:val="20"/>
          <w:szCs w:val="20"/>
        </w:rPr>
        <w:t xml:space="preserve">В целях оказания адресной помощи льготным категориям граждан в 2023 году, жителям необходимо обращаться в </w:t>
      </w:r>
      <w:r w:rsidRPr="0017307A">
        <w:rPr>
          <w:bCs/>
          <w:sz w:val="20"/>
          <w:szCs w:val="20"/>
        </w:rPr>
        <w:t>центры социальной поддержки населения по месту жительства за компенсацией расходов, связанных с осуществлением мероприятий по газификации домовладений.</w:t>
      </w:r>
    </w:p>
    <w:p w:rsidR="0017307A" w:rsidRPr="0017307A" w:rsidRDefault="0017307A" w:rsidP="0017307A">
      <w:pPr>
        <w:jc w:val="center"/>
        <w:rPr>
          <w:bCs/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  <w:bookmarkStart w:id="0" w:name="_GoBack"/>
      <w:bookmarkEnd w:id="0"/>
    </w:p>
    <w:p w:rsidR="0017307A" w:rsidRDefault="0017307A" w:rsidP="001D3D72">
      <w:pPr>
        <w:jc w:val="center"/>
        <w:rPr>
          <w:sz w:val="20"/>
          <w:szCs w:val="20"/>
        </w:rPr>
      </w:pPr>
    </w:p>
    <w:p w:rsidR="00A82F02" w:rsidRDefault="00A82F02" w:rsidP="001D3D72">
      <w:pPr>
        <w:jc w:val="center"/>
        <w:rPr>
          <w:sz w:val="20"/>
          <w:szCs w:val="20"/>
        </w:rPr>
      </w:pPr>
    </w:p>
    <w:p w:rsidR="00B92C89" w:rsidRPr="0019508C" w:rsidRDefault="00B92C89" w:rsidP="001D3D72">
      <w:pPr>
        <w:jc w:val="center"/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9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1839DA" w:rsidRDefault="00B92C89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 </w:t>
            </w:r>
            <w:r w:rsidR="00FB00FB"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="00FB00FB"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="00FB00FB"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="00FB00FB"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="00FB00FB"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F9076B">
              <w:rPr>
                <w:b/>
                <w:sz w:val="22"/>
                <w:szCs w:val="22"/>
              </w:rPr>
              <w:t>2</w:t>
            </w:r>
            <w:r w:rsidR="0017307A">
              <w:rPr>
                <w:b/>
                <w:sz w:val="22"/>
                <w:szCs w:val="22"/>
              </w:rPr>
              <w:t>3</w:t>
            </w:r>
            <w:r w:rsidR="00A530CD" w:rsidRPr="001839DA">
              <w:rPr>
                <w:b/>
                <w:sz w:val="22"/>
                <w:szCs w:val="22"/>
              </w:rPr>
              <w:t xml:space="preserve"> </w:t>
            </w:r>
            <w:r w:rsidR="00D167B7">
              <w:rPr>
                <w:b/>
                <w:sz w:val="22"/>
                <w:szCs w:val="22"/>
              </w:rPr>
              <w:t>1</w:t>
            </w:r>
            <w:r w:rsidR="0017307A">
              <w:rPr>
                <w:b/>
                <w:sz w:val="22"/>
                <w:szCs w:val="22"/>
              </w:rPr>
              <w:t>8</w:t>
            </w:r>
            <w:r w:rsidR="0050663F">
              <w:rPr>
                <w:b/>
                <w:sz w:val="22"/>
                <w:szCs w:val="22"/>
              </w:rPr>
              <w:t>.0</w:t>
            </w:r>
            <w:r w:rsidR="006F4449">
              <w:rPr>
                <w:b/>
                <w:sz w:val="22"/>
                <w:szCs w:val="22"/>
              </w:rPr>
              <w:t>8</w:t>
            </w:r>
            <w:r w:rsidR="0024471C" w:rsidRPr="001839DA">
              <w:rPr>
                <w:b/>
                <w:sz w:val="22"/>
                <w:szCs w:val="22"/>
              </w:rPr>
              <w:t>.202</w:t>
            </w:r>
            <w:r w:rsidR="003441E4">
              <w:rPr>
                <w:b/>
                <w:sz w:val="22"/>
                <w:szCs w:val="22"/>
              </w:rPr>
              <w:t>3</w:t>
            </w:r>
            <w:r w:rsidR="00FB00FB" w:rsidRPr="001839DA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055"/>
              <w:gridCol w:w="2294"/>
              <w:gridCol w:w="3864"/>
            </w:tblGrid>
            <w:tr w:rsidR="001839DA" w:rsidRPr="001839DA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Адрес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1839DA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1839DA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1839D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1839D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1839DA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Тираж</w:t>
                  </w:r>
                  <w:r w:rsidRPr="001839D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1839DA" w:rsidRDefault="00FB00FB" w:rsidP="001730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B92C89">
      <w:headerReference w:type="default" r:id="rId9"/>
      <w:pgSz w:w="11906" w:h="16838"/>
      <w:pgMar w:top="1134" w:right="850" w:bottom="1134" w:left="184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395" w:rsidRDefault="007E0395" w:rsidP="009716B0">
      <w:r>
        <w:separator/>
      </w:r>
    </w:p>
  </w:endnote>
  <w:endnote w:type="continuationSeparator" w:id="0">
    <w:p w:rsidR="007E0395" w:rsidRDefault="007E0395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395" w:rsidRDefault="007E0395" w:rsidP="009716B0">
      <w:r>
        <w:separator/>
      </w:r>
    </w:p>
  </w:footnote>
  <w:footnote w:type="continuationSeparator" w:id="0">
    <w:p w:rsidR="007E0395" w:rsidRDefault="007E0395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17307A">
      <w:rPr>
        <w:rFonts w:ascii="Mistral" w:hAnsi="Mistral"/>
        <w:noProof/>
      </w:rPr>
      <w:t>4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>
    <w:nsid w:val="16A74B50"/>
    <w:multiLevelType w:val="multilevel"/>
    <w:tmpl w:val="CFEE697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6">
    <w:nsid w:val="3F5D110F"/>
    <w:multiLevelType w:val="hybridMultilevel"/>
    <w:tmpl w:val="D79CF4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4ADA55C2"/>
    <w:multiLevelType w:val="hybridMultilevel"/>
    <w:tmpl w:val="2EDC0B62"/>
    <w:lvl w:ilvl="0" w:tplc="2DB6EAC6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B03E73"/>
    <w:multiLevelType w:val="hybridMultilevel"/>
    <w:tmpl w:val="4100E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93259"/>
    <w:multiLevelType w:val="hybridMultilevel"/>
    <w:tmpl w:val="190AF43C"/>
    <w:lvl w:ilvl="0" w:tplc="774AAEB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5">
    <w:nsid w:val="70D618C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0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5"/>
  </w:num>
  <w:num w:numId="11">
    <w:abstractNumId w:val="13"/>
  </w:num>
  <w:num w:numId="12">
    <w:abstractNumId w:val="5"/>
  </w:num>
  <w:num w:numId="13">
    <w:abstractNumId w:val="16"/>
  </w:num>
  <w:num w:numId="14">
    <w:abstractNumId w:val="1"/>
  </w:num>
  <w:num w:numId="15">
    <w:abstractNumId w:val="11"/>
  </w:num>
  <w:num w:numId="16">
    <w:abstractNumId w:val="3"/>
  </w:num>
  <w:num w:numId="17">
    <w:abstractNumId w:val="6"/>
  </w:num>
  <w:num w:numId="18">
    <w:abstractNumId w:val="1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75D41"/>
    <w:rsid w:val="00083F03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4132F"/>
    <w:rsid w:val="00162D18"/>
    <w:rsid w:val="001648D4"/>
    <w:rsid w:val="00167F11"/>
    <w:rsid w:val="00171C75"/>
    <w:rsid w:val="0017307A"/>
    <w:rsid w:val="0018023A"/>
    <w:rsid w:val="001839DA"/>
    <w:rsid w:val="0019019D"/>
    <w:rsid w:val="0019041F"/>
    <w:rsid w:val="0019508C"/>
    <w:rsid w:val="001B45FF"/>
    <w:rsid w:val="001B5C28"/>
    <w:rsid w:val="001C10F1"/>
    <w:rsid w:val="001D2678"/>
    <w:rsid w:val="001D3D72"/>
    <w:rsid w:val="001D7B51"/>
    <w:rsid w:val="001F0DD9"/>
    <w:rsid w:val="001F7310"/>
    <w:rsid w:val="00213152"/>
    <w:rsid w:val="002132EB"/>
    <w:rsid w:val="00220494"/>
    <w:rsid w:val="002217D3"/>
    <w:rsid w:val="00223DE2"/>
    <w:rsid w:val="002245BC"/>
    <w:rsid w:val="0023048F"/>
    <w:rsid w:val="00234CA0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C6822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341F7"/>
    <w:rsid w:val="003441E4"/>
    <w:rsid w:val="00344A86"/>
    <w:rsid w:val="00345F57"/>
    <w:rsid w:val="0035407F"/>
    <w:rsid w:val="00354746"/>
    <w:rsid w:val="00384BD5"/>
    <w:rsid w:val="00391D36"/>
    <w:rsid w:val="00397E45"/>
    <w:rsid w:val="003B5E7C"/>
    <w:rsid w:val="003C2B9E"/>
    <w:rsid w:val="003C37EC"/>
    <w:rsid w:val="003D21A8"/>
    <w:rsid w:val="003E00DF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41E90"/>
    <w:rsid w:val="00445C7A"/>
    <w:rsid w:val="0045358C"/>
    <w:rsid w:val="00457F52"/>
    <w:rsid w:val="00460889"/>
    <w:rsid w:val="00460B63"/>
    <w:rsid w:val="00460F3B"/>
    <w:rsid w:val="00466621"/>
    <w:rsid w:val="00474734"/>
    <w:rsid w:val="004816E0"/>
    <w:rsid w:val="0048357C"/>
    <w:rsid w:val="004903D2"/>
    <w:rsid w:val="00491E41"/>
    <w:rsid w:val="004B18AE"/>
    <w:rsid w:val="004B2474"/>
    <w:rsid w:val="004B7369"/>
    <w:rsid w:val="004D74D0"/>
    <w:rsid w:val="004D7689"/>
    <w:rsid w:val="0050591B"/>
    <w:rsid w:val="0050663F"/>
    <w:rsid w:val="00540138"/>
    <w:rsid w:val="005411EA"/>
    <w:rsid w:val="0054388E"/>
    <w:rsid w:val="00544763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4449"/>
    <w:rsid w:val="006F5575"/>
    <w:rsid w:val="0070475D"/>
    <w:rsid w:val="00705F59"/>
    <w:rsid w:val="0070647B"/>
    <w:rsid w:val="0071520A"/>
    <w:rsid w:val="007173DF"/>
    <w:rsid w:val="00730688"/>
    <w:rsid w:val="007345F3"/>
    <w:rsid w:val="00736E47"/>
    <w:rsid w:val="00752324"/>
    <w:rsid w:val="0075248F"/>
    <w:rsid w:val="007572E6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7E0395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0234"/>
    <w:rsid w:val="00913104"/>
    <w:rsid w:val="00916987"/>
    <w:rsid w:val="0092083B"/>
    <w:rsid w:val="009247AF"/>
    <w:rsid w:val="00926550"/>
    <w:rsid w:val="0094383D"/>
    <w:rsid w:val="00955CB1"/>
    <w:rsid w:val="009618D3"/>
    <w:rsid w:val="00965B5C"/>
    <w:rsid w:val="00970857"/>
    <w:rsid w:val="00971203"/>
    <w:rsid w:val="009716B0"/>
    <w:rsid w:val="0097359A"/>
    <w:rsid w:val="009C316A"/>
    <w:rsid w:val="009C7C32"/>
    <w:rsid w:val="009E0111"/>
    <w:rsid w:val="009E298B"/>
    <w:rsid w:val="009E3B8F"/>
    <w:rsid w:val="009E620C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82F02"/>
    <w:rsid w:val="00A93E0B"/>
    <w:rsid w:val="00A952D6"/>
    <w:rsid w:val="00A95BF3"/>
    <w:rsid w:val="00A9784E"/>
    <w:rsid w:val="00AA009F"/>
    <w:rsid w:val="00AA1BA0"/>
    <w:rsid w:val="00AA4DAB"/>
    <w:rsid w:val="00AC2E6A"/>
    <w:rsid w:val="00AC5623"/>
    <w:rsid w:val="00AE6BA6"/>
    <w:rsid w:val="00AF24EE"/>
    <w:rsid w:val="00AF4581"/>
    <w:rsid w:val="00AF53D5"/>
    <w:rsid w:val="00B05048"/>
    <w:rsid w:val="00B06455"/>
    <w:rsid w:val="00B1425F"/>
    <w:rsid w:val="00B168B7"/>
    <w:rsid w:val="00B24AC9"/>
    <w:rsid w:val="00B26B4D"/>
    <w:rsid w:val="00B52AE4"/>
    <w:rsid w:val="00B55B72"/>
    <w:rsid w:val="00B67646"/>
    <w:rsid w:val="00B90D6F"/>
    <w:rsid w:val="00B9278E"/>
    <w:rsid w:val="00B92C89"/>
    <w:rsid w:val="00B93C6B"/>
    <w:rsid w:val="00BA09B4"/>
    <w:rsid w:val="00BA0E1C"/>
    <w:rsid w:val="00BB7664"/>
    <w:rsid w:val="00BB7793"/>
    <w:rsid w:val="00BC05EB"/>
    <w:rsid w:val="00BD5AB5"/>
    <w:rsid w:val="00BD69F4"/>
    <w:rsid w:val="00BE70E2"/>
    <w:rsid w:val="00C05321"/>
    <w:rsid w:val="00C11C8A"/>
    <w:rsid w:val="00C12F26"/>
    <w:rsid w:val="00C151D1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55F6"/>
    <w:rsid w:val="00C57655"/>
    <w:rsid w:val="00C675B0"/>
    <w:rsid w:val="00C82A4B"/>
    <w:rsid w:val="00C92EB0"/>
    <w:rsid w:val="00CA14EB"/>
    <w:rsid w:val="00CA2DA0"/>
    <w:rsid w:val="00CB0355"/>
    <w:rsid w:val="00CB10AB"/>
    <w:rsid w:val="00CB5592"/>
    <w:rsid w:val="00CC0CC5"/>
    <w:rsid w:val="00CC14DA"/>
    <w:rsid w:val="00CD21CF"/>
    <w:rsid w:val="00CD511D"/>
    <w:rsid w:val="00CD6C09"/>
    <w:rsid w:val="00CE3B1D"/>
    <w:rsid w:val="00D0061F"/>
    <w:rsid w:val="00D02198"/>
    <w:rsid w:val="00D111C3"/>
    <w:rsid w:val="00D167B7"/>
    <w:rsid w:val="00D312F0"/>
    <w:rsid w:val="00D3144B"/>
    <w:rsid w:val="00D35928"/>
    <w:rsid w:val="00D43666"/>
    <w:rsid w:val="00D47A72"/>
    <w:rsid w:val="00D54B18"/>
    <w:rsid w:val="00D71ECE"/>
    <w:rsid w:val="00D741E2"/>
    <w:rsid w:val="00D91179"/>
    <w:rsid w:val="00D9711C"/>
    <w:rsid w:val="00DA18B9"/>
    <w:rsid w:val="00DB3C02"/>
    <w:rsid w:val="00DB64A3"/>
    <w:rsid w:val="00DC2D66"/>
    <w:rsid w:val="00DD23BF"/>
    <w:rsid w:val="00DE7CC9"/>
    <w:rsid w:val="00DF50A2"/>
    <w:rsid w:val="00E108CA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0031"/>
    <w:rsid w:val="00E736A2"/>
    <w:rsid w:val="00E909EF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076B"/>
    <w:rsid w:val="00F92ED0"/>
    <w:rsid w:val="00F97501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f2"/>
    <w:uiPriority w:val="99"/>
    <w:rsid w:val="00D167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22">
    <w:name w:val="xl12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3">
    <w:name w:val="xl12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A82F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7">
    <w:name w:val="xl127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2">
    <w:name w:val="xl132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4">
    <w:name w:val="xl13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A82F0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36">
    <w:name w:val="xl136"/>
    <w:basedOn w:val="a"/>
    <w:rsid w:val="00A82F02"/>
    <w:pPr>
      <w:spacing w:before="100" w:beforeAutospacing="1" w:after="100" w:afterAutospacing="1"/>
      <w:jc w:val="center"/>
      <w:textAlignment w:val="top"/>
    </w:pPr>
  </w:style>
  <w:style w:type="paragraph" w:customStyle="1" w:styleId="xl137">
    <w:name w:val="xl137"/>
    <w:basedOn w:val="a"/>
    <w:rsid w:val="00A82F0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8">
    <w:name w:val="xl138"/>
    <w:basedOn w:val="a"/>
    <w:rsid w:val="00A82F02"/>
    <w:pPr>
      <w:spacing w:before="100" w:beforeAutospacing="1" w:after="100" w:afterAutospacing="1"/>
      <w:jc w:val="right"/>
      <w:textAlignment w:val="center"/>
    </w:pPr>
  </w:style>
  <w:style w:type="paragraph" w:customStyle="1" w:styleId="xl139">
    <w:name w:val="xl139"/>
    <w:basedOn w:val="a"/>
    <w:rsid w:val="00A82F02"/>
    <w:pPr>
      <w:spacing w:before="100" w:beforeAutospacing="1" w:after="100" w:afterAutospacing="1"/>
      <w:jc w:val="right"/>
    </w:pPr>
  </w:style>
  <w:style w:type="paragraph" w:customStyle="1" w:styleId="xl140">
    <w:name w:val="xl140"/>
    <w:basedOn w:val="a"/>
    <w:rsid w:val="00A82F0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82F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f2"/>
    <w:uiPriority w:val="99"/>
    <w:rsid w:val="00D167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22">
    <w:name w:val="xl12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3">
    <w:name w:val="xl12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A82F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7">
    <w:name w:val="xl127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2">
    <w:name w:val="xl132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4">
    <w:name w:val="xl13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A82F0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36">
    <w:name w:val="xl136"/>
    <w:basedOn w:val="a"/>
    <w:rsid w:val="00A82F02"/>
    <w:pPr>
      <w:spacing w:before="100" w:beforeAutospacing="1" w:after="100" w:afterAutospacing="1"/>
      <w:jc w:val="center"/>
      <w:textAlignment w:val="top"/>
    </w:pPr>
  </w:style>
  <w:style w:type="paragraph" w:customStyle="1" w:styleId="xl137">
    <w:name w:val="xl137"/>
    <w:basedOn w:val="a"/>
    <w:rsid w:val="00A82F0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8">
    <w:name w:val="xl138"/>
    <w:basedOn w:val="a"/>
    <w:rsid w:val="00A82F02"/>
    <w:pPr>
      <w:spacing w:before="100" w:beforeAutospacing="1" w:after="100" w:afterAutospacing="1"/>
      <w:jc w:val="right"/>
      <w:textAlignment w:val="center"/>
    </w:pPr>
  </w:style>
  <w:style w:type="paragraph" w:customStyle="1" w:styleId="xl139">
    <w:name w:val="xl139"/>
    <w:basedOn w:val="a"/>
    <w:rsid w:val="00A82F02"/>
    <w:pPr>
      <w:spacing w:before="100" w:beforeAutospacing="1" w:after="100" w:afterAutospacing="1"/>
      <w:jc w:val="right"/>
    </w:pPr>
  </w:style>
  <w:style w:type="paragraph" w:customStyle="1" w:styleId="xl140">
    <w:name w:val="xl140"/>
    <w:basedOn w:val="a"/>
    <w:rsid w:val="00A82F0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82F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D05EA-FC56-44FE-8F5A-C6702E408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740</TotalTime>
  <Pages>1</Pages>
  <Words>1046</Words>
  <Characters>5968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177</cp:revision>
  <cp:lastPrinted>2020-07-21T01:19:00Z</cp:lastPrinted>
  <dcterms:created xsi:type="dcterms:W3CDTF">2019-04-08T04:30:00Z</dcterms:created>
  <dcterms:modified xsi:type="dcterms:W3CDTF">2023-09-20T08:44:00Z</dcterms:modified>
</cp:coreProperties>
</file>