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РЕПЬЕВСКОГО СЕЛЬСОВЕТА</w:t>
      </w: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C9E">
        <w:rPr>
          <w:rFonts w:ascii="Times New Roman" w:hAnsi="Times New Roman" w:cs="Times New Roman"/>
          <w:sz w:val="28"/>
          <w:szCs w:val="28"/>
        </w:rPr>
        <w:t>04.09.2023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E4C9E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11" w:rsidRDefault="00A44811" w:rsidP="00A4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Репьево</w:t>
      </w: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Об утверждении нормативов, применяемых при расчете нормативных затрат на обеспечение функций администрации </w:t>
      </w:r>
      <w:r w:rsidR="00A44811">
        <w:rPr>
          <w:rFonts w:ascii="Times New Roman" w:hAnsi="Times New Roman" w:cs="Times New Roman"/>
          <w:sz w:val="28"/>
          <w:szCs w:val="28"/>
        </w:rPr>
        <w:t>Репьевского</w:t>
      </w:r>
      <w:r w:rsidRPr="009A53FF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и  подведомствен</w:t>
      </w:r>
      <w:r w:rsidR="00A44811">
        <w:rPr>
          <w:rFonts w:ascii="Times New Roman" w:hAnsi="Times New Roman" w:cs="Times New Roman"/>
          <w:sz w:val="28"/>
          <w:szCs w:val="28"/>
        </w:rPr>
        <w:t xml:space="preserve">ного казенного учреждения МКУК </w:t>
      </w:r>
      <w:r w:rsidRPr="009A53FF">
        <w:rPr>
          <w:rFonts w:ascii="Times New Roman" w:hAnsi="Times New Roman" w:cs="Times New Roman"/>
          <w:sz w:val="28"/>
          <w:szCs w:val="28"/>
        </w:rPr>
        <w:t>КДЦ</w:t>
      </w:r>
      <w:r w:rsidR="00A44811">
        <w:rPr>
          <w:rFonts w:ascii="Times New Roman" w:hAnsi="Times New Roman" w:cs="Times New Roman"/>
          <w:sz w:val="28"/>
          <w:szCs w:val="28"/>
        </w:rPr>
        <w:t xml:space="preserve"> «Темп</w:t>
      </w:r>
      <w:r w:rsidRPr="009A53FF">
        <w:rPr>
          <w:rFonts w:ascii="Times New Roman" w:hAnsi="Times New Roman" w:cs="Times New Roman"/>
          <w:sz w:val="28"/>
          <w:szCs w:val="28"/>
        </w:rPr>
        <w:t>»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1C4461" w:rsidRDefault="009A53FF" w:rsidP="009A53FF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C4461">
        <w:rPr>
          <w:rFonts w:ascii="Times New Roman" w:hAnsi="Times New Roman" w:cs="Times New Roman"/>
          <w:sz w:val="28"/>
          <w:szCs w:val="28"/>
        </w:rPr>
        <w:t xml:space="preserve">В соответствии с ч. 5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</w:t>
      </w:r>
      <w:r w:rsidR="00A44811">
        <w:rPr>
          <w:rFonts w:ascii="Times New Roman" w:hAnsi="Times New Roman" w:cs="Times New Roman"/>
          <w:sz w:val="28"/>
          <w:szCs w:val="28"/>
        </w:rPr>
        <w:t>Репьевского</w:t>
      </w:r>
      <w:r w:rsidRPr="001C4461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</w:t>
      </w:r>
      <w:r w:rsidR="00664AE5">
        <w:rPr>
          <w:rFonts w:ascii="Times New Roman" w:hAnsi="Times New Roman" w:cs="Times New Roman"/>
          <w:sz w:val="28"/>
          <w:szCs w:val="28"/>
        </w:rPr>
        <w:t>ирской области от 31.07.2023 №</w:t>
      </w:r>
      <w:r w:rsidRPr="001C4461">
        <w:rPr>
          <w:rFonts w:ascii="Times New Roman" w:hAnsi="Times New Roman" w:cs="Times New Roman"/>
          <w:sz w:val="28"/>
          <w:szCs w:val="28"/>
        </w:rPr>
        <w:t xml:space="preserve"> 67   «</w:t>
      </w:r>
      <w:r w:rsidRPr="001C4461">
        <w:rPr>
          <w:rFonts w:ascii="Times New Roman" w:hAnsi="Times New Roman" w:cs="Times New Roman"/>
          <w:bCs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нужд»</w:t>
      </w:r>
      <w:r>
        <w:rPr>
          <w:sz w:val="28"/>
          <w:szCs w:val="28"/>
        </w:rPr>
        <w:t xml:space="preserve">, </w:t>
      </w:r>
      <w:r w:rsidRPr="001C44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4811">
        <w:rPr>
          <w:rFonts w:ascii="Times New Roman" w:hAnsi="Times New Roman" w:cs="Times New Roman"/>
          <w:sz w:val="28"/>
          <w:szCs w:val="28"/>
        </w:rPr>
        <w:t>Репьевского</w:t>
      </w:r>
      <w:r w:rsidRPr="001C4461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proofErr w:type="gramEnd"/>
    </w:p>
    <w:p w:rsidR="00A44811" w:rsidRDefault="00A44811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53FF">
        <w:rPr>
          <w:rFonts w:ascii="Times New Roman" w:hAnsi="Times New Roman" w:cs="Times New Roman"/>
          <w:sz w:val="28"/>
          <w:szCs w:val="28"/>
        </w:rPr>
        <w:t xml:space="preserve">1. Утвердить нормативы, применяемые при расчете нормативных затрат на обеспечение функций администрации </w:t>
      </w:r>
      <w:r w:rsidR="00A44811">
        <w:rPr>
          <w:rFonts w:ascii="Times New Roman" w:hAnsi="Times New Roman" w:cs="Times New Roman"/>
          <w:sz w:val="28"/>
          <w:szCs w:val="28"/>
        </w:rPr>
        <w:t>Репьевского</w:t>
      </w:r>
      <w:r w:rsidRPr="009A53FF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и  подведомствен</w:t>
      </w:r>
      <w:r w:rsidR="00A44811">
        <w:rPr>
          <w:rFonts w:ascii="Times New Roman" w:hAnsi="Times New Roman" w:cs="Times New Roman"/>
          <w:sz w:val="28"/>
          <w:szCs w:val="28"/>
        </w:rPr>
        <w:t xml:space="preserve">ного казенного учреждения МКУК </w:t>
      </w:r>
      <w:r w:rsidRPr="009A53FF">
        <w:rPr>
          <w:rFonts w:ascii="Times New Roman" w:hAnsi="Times New Roman" w:cs="Times New Roman"/>
          <w:sz w:val="28"/>
          <w:szCs w:val="28"/>
        </w:rPr>
        <w:t>КДЦ</w:t>
      </w:r>
      <w:r w:rsidR="00A44811">
        <w:rPr>
          <w:rFonts w:ascii="Times New Roman" w:hAnsi="Times New Roman" w:cs="Times New Roman"/>
          <w:sz w:val="28"/>
          <w:szCs w:val="28"/>
        </w:rPr>
        <w:t xml:space="preserve"> «Темп</w:t>
      </w:r>
      <w:r w:rsidRPr="009A53FF">
        <w:rPr>
          <w:rFonts w:ascii="Times New Roman" w:hAnsi="Times New Roman" w:cs="Times New Roman"/>
          <w:sz w:val="28"/>
          <w:szCs w:val="28"/>
        </w:rPr>
        <w:t>», согласно приложению  1.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53F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 " </w:t>
      </w:r>
      <w:r w:rsidR="00A44811">
        <w:rPr>
          <w:rFonts w:ascii="Times New Roman" w:hAnsi="Times New Roman" w:cs="Times New Roman"/>
          <w:sz w:val="28"/>
          <w:szCs w:val="28"/>
        </w:rPr>
        <w:t>Репьевский</w:t>
      </w:r>
      <w:r w:rsidRPr="009A53FF">
        <w:rPr>
          <w:rFonts w:ascii="Times New Roman" w:hAnsi="Times New Roman" w:cs="Times New Roman"/>
          <w:sz w:val="28"/>
          <w:szCs w:val="28"/>
        </w:rPr>
        <w:t xml:space="preserve"> Вестник", на официальном сайте администрации </w:t>
      </w:r>
      <w:r w:rsidR="00A44811">
        <w:rPr>
          <w:rFonts w:ascii="Times New Roman" w:hAnsi="Times New Roman" w:cs="Times New Roman"/>
          <w:sz w:val="28"/>
          <w:szCs w:val="28"/>
        </w:rPr>
        <w:t>Репьевского</w:t>
      </w:r>
      <w:r w:rsidRPr="009A53FF">
        <w:rPr>
          <w:rFonts w:ascii="Times New Roman" w:hAnsi="Times New Roman" w:cs="Times New Roman"/>
          <w:sz w:val="28"/>
          <w:szCs w:val="28"/>
        </w:rPr>
        <w:t xml:space="preserve">  сельсовета Тогучинского района Новосибирской области  и в единой информационной системе в сфере закупок (www.zakupki.gov.ru).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53F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E4C9E" w:rsidRDefault="00CE4C9E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E4C9E" w:rsidRPr="009A53FF" w:rsidRDefault="00CE4C9E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44811" w:rsidRPr="00A44811" w:rsidRDefault="00A44811" w:rsidP="00A44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4481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Репьевского сельсовета </w:t>
      </w:r>
    </w:p>
    <w:p w:rsidR="00A44811" w:rsidRPr="00A44811" w:rsidRDefault="00A44811" w:rsidP="00A44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811">
        <w:rPr>
          <w:rFonts w:ascii="Times New Roman" w:eastAsia="Times New Roman" w:hAnsi="Times New Roman" w:cs="Times New Roman"/>
          <w:kern w:val="2"/>
          <w:sz w:val="28"/>
          <w:szCs w:val="28"/>
        </w:rPr>
        <w:t>Тогучинского района Новосибирской области                           А.В. Строков</w:t>
      </w:r>
    </w:p>
    <w:p w:rsidR="00A44811" w:rsidRDefault="00A44811" w:rsidP="00A448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4C9E" w:rsidRPr="00A44811" w:rsidRDefault="00CE4C9E" w:rsidP="00A448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4811" w:rsidRPr="00A44811" w:rsidRDefault="00A44811" w:rsidP="00A448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44811">
        <w:rPr>
          <w:rFonts w:ascii="Times New Roman" w:eastAsia="Times New Roman" w:hAnsi="Times New Roman" w:cs="Times New Roman"/>
          <w:sz w:val="20"/>
          <w:szCs w:val="20"/>
        </w:rPr>
        <w:t>Линчевская</w:t>
      </w:r>
    </w:p>
    <w:p w:rsidR="00A44811" w:rsidRPr="00A44811" w:rsidRDefault="00A44811" w:rsidP="00A44811">
      <w:pPr>
        <w:spacing w:after="0" w:line="240" w:lineRule="auto"/>
        <w:rPr>
          <w:sz w:val="28"/>
          <w:szCs w:val="28"/>
        </w:rPr>
        <w:sectPr w:rsidR="00A44811" w:rsidRPr="00A448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4811">
        <w:rPr>
          <w:rFonts w:ascii="Times New Roman" w:eastAsia="Times New Roman" w:hAnsi="Times New Roman" w:cs="Times New Roman"/>
          <w:sz w:val="20"/>
          <w:szCs w:val="20"/>
        </w:rPr>
        <w:t>29-979</w:t>
      </w:r>
    </w:p>
    <w:p w:rsidR="00A44811" w:rsidRPr="00A44811" w:rsidRDefault="00A44811" w:rsidP="00A44811">
      <w:pPr>
        <w:pStyle w:val="ac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4481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44811" w:rsidRPr="00A44811" w:rsidRDefault="00A44811" w:rsidP="00A44811">
      <w:pPr>
        <w:pStyle w:val="ac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4481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4811" w:rsidRPr="00A44811" w:rsidRDefault="00A44811" w:rsidP="00A44811">
      <w:pPr>
        <w:pStyle w:val="ac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44811">
        <w:rPr>
          <w:rFonts w:ascii="Times New Roman" w:hAnsi="Times New Roman" w:cs="Times New Roman"/>
          <w:sz w:val="24"/>
          <w:szCs w:val="24"/>
        </w:rPr>
        <w:t xml:space="preserve">Репьевского сельсовета </w:t>
      </w:r>
    </w:p>
    <w:p w:rsidR="00A44811" w:rsidRPr="00A44811" w:rsidRDefault="00A44811" w:rsidP="00A44811">
      <w:pPr>
        <w:pStyle w:val="ac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44811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A44811" w:rsidRPr="00A44811" w:rsidRDefault="00A44811" w:rsidP="00A44811">
      <w:pPr>
        <w:pStyle w:val="ac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4481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811" w:rsidRPr="00A44811" w:rsidRDefault="00A44811" w:rsidP="00A44811">
      <w:pPr>
        <w:pStyle w:val="ac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44811">
        <w:rPr>
          <w:rFonts w:ascii="Times New Roman" w:hAnsi="Times New Roman" w:cs="Times New Roman"/>
          <w:sz w:val="24"/>
          <w:szCs w:val="24"/>
        </w:rPr>
        <w:t xml:space="preserve">от </w:t>
      </w:r>
      <w:r w:rsidR="00CE4C9E">
        <w:rPr>
          <w:rFonts w:ascii="Times New Roman" w:hAnsi="Times New Roman" w:cs="Times New Roman"/>
          <w:sz w:val="24"/>
          <w:szCs w:val="24"/>
        </w:rPr>
        <w:t>04.09.2023 № 111</w:t>
      </w:r>
      <w:bookmarkStart w:id="0" w:name="_GoBack"/>
      <w:bookmarkEnd w:id="0"/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Default="009A53FF" w:rsidP="00A4481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Нормативы, применяемые при расчете нормативных затрат на обеспечение функций администрации </w:t>
      </w:r>
      <w:r w:rsidR="00A44811">
        <w:rPr>
          <w:rFonts w:ascii="Times New Roman" w:hAnsi="Times New Roman" w:cs="Times New Roman"/>
          <w:sz w:val="28"/>
          <w:szCs w:val="28"/>
        </w:rPr>
        <w:t>Репьевского</w:t>
      </w:r>
      <w:r w:rsidRPr="009A53FF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и  подведомственного казенного учреждения </w:t>
      </w:r>
      <w:r w:rsidR="00A44811" w:rsidRPr="00A44811">
        <w:rPr>
          <w:rFonts w:ascii="Times New Roman" w:hAnsi="Times New Roman" w:cs="Times New Roman"/>
          <w:sz w:val="28"/>
          <w:szCs w:val="28"/>
        </w:rPr>
        <w:t>МКУК КДЦ «Темп»</w:t>
      </w:r>
    </w:p>
    <w:p w:rsidR="00A44811" w:rsidRPr="009A53FF" w:rsidRDefault="00A44811" w:rsidP="00A4481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A53FF" w:rsidRPr="009A53FF">
        <w:rPr>
          <w:rFonts w:ascii="Times New Roman" w:hAnsi="Times New Roman" w:cs="Times New Roman"/>
          <w:sz w:val="28"/>
          <w:szCs w:val="28"/>
        </w:rPr>
        <w:t xml:space="preserve">Нормативы, применяемые при расчете нормативных затрат на обеспечение функций администрации </w:t>
      </w:r>
      <w:r w:rsidR="00A44811">
        <w:rPr>
          <w:rFonts w:ascii="Times New Roman" w:hAnsi="Times New Roman" w:cs="Times New Roman"/>
          <w:sz w:val="28"/>
          <w:szCs w:val="28"/>
        </w:rPr>
        <w:t>Репьевского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и  подведомственного казенного учреждения </w:t>
      </w:r>
      <w:r w:rsidR="00A44811">
        <w:rPr>
          <w:rFonts w:ascii="Times New Roman" w:hAnsi="Times New Roman" w:cs="Times New Roman"/>
          <w:sz w:val="28"/>
          <w:szCs w:val="28"/>
        </w:rPr>
        <w:t xml:space="preserve">МКУК </w:t>
      </w:r>
      <w:r w:rsidR="00A44811" w:rsidRPr="009A53FF">
        <w:rPr>
          <w:rFonts w:ascii="Times New Roman" w:hAnsi="Times New Roman" w:cs="Times New Roman"/>
          <w:sz w:val="28"/>
          <w:szCs w:val="28"/>
        </w:rPr>
        <w:t>КДЦ</w:t>
      </w:r>
      <w:r w:rsidR="00A44811">
        <w:rPr>
          <w:rFonts w:ascii="Times New Roman" w:hAnsi="Times New Roman" w:cs="Times New Roman"/>
          <w:sz w:val="28"/>
          <w:szCs w:val="28"/>
        </w:rPr>
        <w:t xml:space="preserve"> «Темп</w:t>
      </w:r>
      <w:r w:rsidR="00A44811" w:rsidRPr="009A53FF">
        <w:rPr>
          <w:rFonts w:ascii="Times New Roman" w:hAnsi="Times New Roman" w:cs="Times New Roman"/>
          <w:sz w:val="28"/>
          <w:szCs w:val="28"/>
        </w:rPr>
        <w:t xml:space="preserve">»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(далее – Нормативы), разработаны для расчета нормативных затрат на закупку товаров, работ и услуг исходя из специфики функций и полномочий органов местного самоуправления (включая подведомственные казенные учреждения)  </w:t>
      </w:r>
      <w:r w:rsidR="00A44811">
        <w:rPr>
          <w:rFonts w:ascii="Times New Roman" w:hAnsi="Times New Roman" w:cs="Times New Roman"/>
          <w:sz w:val="28"/>
          <w:szCs w:val="28"/>
        </w:rPr>
        <w:t>Репьевского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  сельсовета Тогучинского района Новосибирской области, являющиеся муниципальными заказчиками (далее - Муниципальные</w:t>
      </w:r>
      <w:proofErr w:type="gramEnd"/>
      <w:r w:rsidR="009A53FF" w:rsidRPr="009A53FF">
        <w:rPr>
          <w:rFonts w:ascii="Times New Roman" w:hAnsi="Times New Roman" w:cs="Times New Roman"/>
          <w:sz w:val="28"/>
          <w:szCs w:val="28"/>
        </w:rPr>
        <w:t xml:space="preserve"> заказчики), указанные в пункте </w:t>
      </w:r>
      <w:hyperlink r:id="rId7" w:anchor="P58" w:history="1">
        <w:r w:rsidR="009A53FF" w:rsidRPr="00A448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9A53FF" w:rsidRPr="00A44811">
        <w:rPr>
          <w:rFonts w:ascii="Times New Roman" w:hAnsi="Times New Roman" w:cs="Times New Roman"/>
          <w:sz w:val="28"/>
          <w:szCs w:val="28"/>
        </w:rPr>
        <w:t xml:space="preserve"> </w:t>
      </w:r>
      <w:r w:rsidR="009A53FF" w:rsidRPr="009A53FF">
        <w:rPr>
          <w:rFonts w:ascii="Times New Roman" w:hAnsi="Times New Roman" w:cs="Times New Roman"/>
          <w:sz w:val="28"/>
          <w:szCs w:val="28"/>
        </w:rPr>
        <w:t>настоящего Приложения.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2. Нормативы сформированы в соответствии со штатной численностью муниципальных заказчиков. 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>3. Общий объем затрат, связанных с закупкой товаров, работ, услуг, рассчитанный на основе нормативов не может превышать объема лимитов бюджетных обязательств, доведенных до муниципальных заказчиков как получателей средств соответствующего бюджета на закупку товаров, работ и услуг в рамках исполнения бюджета.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A53FF" w:rsidRPr="009A53FF">
        <w:rPr>
          <w:rFonts w:ascii="Times New Roman" w:hAnsi="Times New Roman" w:cs="Times New Roman"/>
          <w:sz w:val="28"/>
          <w:szCs w:val="28"/>
        </w:rPr>
        <w:t xml:space="preserve">Цена единицы планируемых к приобретению товаров, работ и услуг  для расчета норматива определяется с учетом положений </w:t>
      </w:r>
      <w:hyperlink r:id="rId8" w:history="1">
        <w:r w:rsidR="009A53FF" w:rsidRPr="009A53F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22</w:t>
        </w:r>
      </w:hyperlink>
      <w:r w:rsidR="009A53FF" w:rsidRPr="009A53FF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устанавливается в соответствии с требованиями нормативных правовых актов по приобретению услуг для муниципальных нужд. </w:t>
      </w:r>
      <w:proofErr w:type="gramEnd"/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заказчика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</w:t>
      </w:r>
      <w:r w:rsidR="009A53FF" w:rsidRPr="009A53FF">
        <w:rPr>
          <w:rFonts w:ascii="Times New Roman" w:hAnsi="Times New Roman" w:cs="Times New Roman"/>
          <w:sz w:val="28"/>
          <w:szCs w:val="28"/>
        </w:rPr>
        <w:lastRenderedPageBreak/>
        <w:t xml:space="preserve">меньше срока полезного использования, определяемого в соответствии с требованиями законодательства Российской Федерации о бухгалтерском учете.      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9A53FF" w:rsidRPr="009A53FF">
        <w:rPr>
          <w:rFonts w:ascii="Times New Roman" w:hAnsi="Times New Roman" w:cs="Times New Roman"/>
          <w:sz w:val="28"/>
          <w:szCs w:val="28"/>
        </w:rPr>
        <w:t xml:space="preserve">Количество товаров, работ и услуг (а также расширение их перечня) на обеспечение функций муниципальных заказчиков может отличаться от приведенного в зависимости от специфики функций и полномочий, а также решаемых административных задач. </w:t>
      </w:r>
      <w:proofErr w:type="gramEnd"/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>8. Наименования Муниципальных заказчиков (подразделений муниципальных заказчиков), в отношении которых устанавливаются Нормативы: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9213"/>
      </w:tblGrid>
      <w:tr w:rsidR="009A53FF" w:rsidRPr="00664AE5" w:rsidTr="00664AE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</w:p>
        </w:tc>
      </w:tr>
      <w:tr w:rsidR="009A53FF" w:rsidRPr="00664AE5" w:rsidTr="00664AE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</w:p>
        </w:tc>
      </w:tr>
      <w:tr w:rsidR="009A53FF" w:rsidRPr="00664AE5" w:rsidTr="00664AE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"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Репьевский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КДЦ"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664AE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2. Нормативы, применяемые при расчете нормативных затрат</w:t>
      </w:r>
    </w:p>
    <w:p w:rsidR="009A53FF" w:rsidRPr="009A53FF" w:rsidRDefault="009A53FF" w:rsidP="00664AE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Муниципальными заказчиками </w:t>
      </w:r>
      <w:r w:rsidR="00A44811">
        <w:rPr>
          <w:rFonts w:ascii="Times New Roman" w:hAnsi="Times New Roman" w:cs="Times New Roman"/>
          <w:sz w:val="28"/>
          <w:szCs w:val="28"/>
        </w:rPr>
        <w:t>Репьевского</w:t>
      </w:r>
      <w:r w:rsidRPr="009A53FF">
        <w:rPr>
          <w:rFonts w:ascii="Times New Roman" w:hAnsi="Times New Roman" w:cs="Times New Roman"/>
          <w:sz w:val="28"/>
          <w:szCs w:val="28"/>
        </w:rPr>
        <w:t xml:space="preserve">  сельсовета Тогучинского района Новосибирской области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2.1. Нормативы, применяемые при расчете нормативных затрат на услуги связи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1501"/>
        <w:gridCol w:w="3082"/>
        <w:gridCol w:w="3825"/>
      </w:tblGrid>
      <w:tr w:rsidR="009A53FF" w:rsidRPr="00664AE5" w:rsidTr="009A53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N№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</w:tr>
      <w:tr w:rsidR="009A53FF" w:rsidRPr="00664AE5" w:rsidTr="009A53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ОАО "Ростелеком" или иной 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2.2. Нормативы, применяемые при расчете нормативных затрат на сеть «Интернет» и услуги </w:t>
      </w:r>
      <w:proofErr w:type="spellStart"/>
      <w:r w:rsidRPr="009A53FF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6"/>
        <w:gridCol w:w="2314"/>
        <w:gridCol w:w="1574"/>
      </w:tblGrid>
      <w:tr w:rsidR="009A53FF" w:rsidRPr="00664AE5" w:rsidTr="00664AE5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данных с использованием сети Интернет для категории Муниципальных заказчиков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операторов</w:t>
            </w:r>
          </w:p>
        </w:tc>
      </w:tr>
      <w:tr w:rsidR="009A53FF" w:rsidRPr="00664AE5" w:rsidTr="00664AE5">
        <w:trPr>
          <w:trHeight w:val="121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операторов </w:t>
            </w:r>
          </w:p>
        </w:tc>
      </w:tr>
      <w:tr w:rsidR="009A53FF" w:rsidRPr="00664AE5" w:rsidTr="00664AE5">
        <w:trPr>
          <w:trHeight w:val="40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A44811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11">
              <w:rPr>
                <w:rFonts w:ascii="Times New Roman" w:hAnsi="Times New Roman" w:cs="Times New Roman"/>
                <w:sz w:val="24"/>
                <w:szCs w:val="24"/>
              </w:rPr>
              <w:t>МКУК КДЦ «Темп»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2 операторов</w:t>
            </w:r>
          </w:p>
        </w:tc>
      </w:tr>
      <w:tr w:rsidR="009A53FF" w:rsidRPr="00664AE5" w:rsidTr="00664AE5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Тогучинского района Новосибирской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оператора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2.3. Нормативы, применяемые при расчете нормативных затрат на техническое обслуживание и </w:t>
      </w:r>
      <w:proofErr w:type="spellStart"/>
      <w:r w:rsidRPr="009A53F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A53FF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Состав вычислительной техники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44811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A44811" w:rsidRPr="009A53F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="00A44811">
              <w:rPr>
                <w:rFonts w:ascii="Times New Roman" w:hAnsi="Times New Roman" w:cs="Times New Roman"/>
                <w:sz w:val="28"/>
                <w:szCs w:val="28"/>
              </w:rPr>
              <w:t xml:space="preserve"> «Темп</w:t>
            </w:r>
            <w:r w:rsidR="00A44811" w:rsidRPr="009A5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остальных муниципальных заказчиков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единиц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 в год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единиц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 в год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Жёсткий диск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4единиц в год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1единиц в год 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 единиц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 в год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Оперативная память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2 единиц в год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 в год 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 2 единиц в год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 в год 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2.4. Нормативы, применяемые при расчете нормативных затрат на техническое обслуживание и </w:t>
      </w:r>
      <w:proofErr w:type="spellStart"/>
      <w:r w:rsidRPr="009A53F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A53FF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бесперебойного питания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190"/>
        <w:gridCol w:w="3793"/>
      </w:tblGrid>
      <w:tr w:rsidR="009A53FF" w:rsidRPr="00664AE5" w:rsidTr="009A53FF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аккумуляторов для замены в год</w:t>
            </w:r>
          </w:p>
        </w:tc>
      </w:tr>
      <w:tr w:rsidR="009A53FF" w:rsidRPr="00664AE5" w:rsidTr="009A5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44811" w:rsidRPr="00A44811">
              <w:rPr>
                <w:rFonts w:ascii="Times New Roman" w:eastAsia="Calibri" w:hAnsi="Times New Roman" w:cs="Times New Roman"/>
                <w:sz w:val="24"/>
                <w:szCs w:val="24"/>
              </w:rPr>
              <w:t>МКУК КДЦ «Темп»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остальных муниципальных заказчиков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</w:p>
        </w:tc>
      </w:tr>
      <w:tr w:rsidR="009A53FF" w:rsidRPr="00664AE5" w:rsidTr="009A53F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1. аккумуляторная батарея для источника бесперебойного питания 1 тип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  <w:proofErr w:type="gramStart"/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    </w:t>
            </w:r>
          </w:p>
        </w:tc>
      </w:tr>
      <w:tr w:rsidR="009A53FF" w:rsidRPr="00664AE5" w:rsidTr="009A53F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аккумуляторная батарея бесперебойного питания, тип 2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единица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FF">
        <w:rPr>
          <w:rFonts w:ascii="Times New Roman" w:hAnsi="Times New Roman" w:cs="Times New Roman"/>
          <w:sz w:val="28"/>
          <w:szCs w:val="28"/>
        </w:rPr>
        <w:t>Тип 1 мощностью до 1 кВт.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Тип 2 мощность для серверного оборудования мощностью свыше 1 кВт.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2.5. Нормативы, применяемые при расчете нормативных затрат на техническое обслуживание и </w:t>
      </w:r>
      <w:proofErr w:type="spellStart"/>
      <w:r w:rsidRPr="009A53FF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A53FF">
        <w:rPr>
          <w:rFonts w:ascii="Times New Roman" w:hAnsi="Times New Roman" w:cs="Times New Roman"/>
          <w:sz w:val="28"/>
          <w:szCs w:val="28"/>
        </w:rPr>
        <w:t xml:space="preserve">-профилактический ремонт </w:t>
      </w:r>
      <w:r w:rsidRPr="009A53FF">
        <w:rPr>
          <w:rFonts w:ascii="Times New Roman" w:hAnsi="Times New Roman" w:cs="Times New Roman"/>
          <w:sz w:val="28"/>
          <w:szCs w:val="28"/>
        </w:rPr>
        <w:lastRenderedPageBreak/>
        <w:t>принтеров, многофункциональных устройств и копировальных аппаратов (оргтехники)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3799"/>
        <w:gridCol w:w="4762"/>
      </w:tblGrid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определяется исходя из нужд Муниципального заказчика</w:t>
            </w: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МФУ - система печати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rPr>
          <w:trHeight w:val="28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МФУ факс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МФУ цветной формат A3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МФУ цветной формат A4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ч/б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формат A3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ч/б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формат A4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/б формат A4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/б формат A3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2.6. Нормативы,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9"/>
        <w:gridCol w:w="4250"/>
        <w:gridCol w:w="4330"/>
      </w:tblGrid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Справочно-правовые системы (сетевые)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2 лицензий на 1 единицу справочно-правовой системы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лицензии на муниципального заказчика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 управления персоналом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лицензии на муниципального заказчика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лицензии на муниципального заказчика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Иное программное обеспечение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2.7. Нормативы, применяемые при расчете нормативных затрат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3358"/>
        <w:gridCol w:w="5638"/>
      </w:tblGrid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более фактического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АРМ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объекта (помещения)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единицы оборудования (устройства)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оборудования (устройств), требующих проверки, определяется исходя из фактического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к приобретению подлежащего проверке оборудования согласно действующему законодательству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2.8. Нормативы, применяемые при расчете нормативных затрат на приобретение рабочих станций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2"/>
        <w:gridCol w:w="2806"/>
        <w:gridCol w:w="1792"/>
        <w:gridCol w:w="2190"/>
        <w:gridCol w:w="1819"/>
      </w:tblGrid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приобретения (в годах)</w:t>
            </w:r>
          </w:p>
        </w:tc>
      </w:tr>
      <w:tr w:rsidR="009A53FF" w:rsidRPr="00664AE5" w:rsidTr="009A53FF">
        <w:trPr>
          <w:trHeight w:val="1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определяется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 из нужд Муниципального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2.9. 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157"/>
        <w:gridCol w:w="2114"/>
        <w:gridCol w:w="1892"/>
        <w:gridCol w:w="1735"/>
      </w:tblGrid>
      <w:tr w:rsidR="009A53FF" w:rsidRPr="00664AE5" w:rsidTr="009A53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приобретения (в годах)</w:t>
            </w:r>
          </w:p>
        </w:tc>
      </w:tr>
      <w:tr w:rsidR="009A53FF" w:rsidRPr="00664AE5" w:rsidTr="009A53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Все категории и группы должностей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2 должностных лиц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2.10. Нормативы, применяемые при расчете нормативных затрат на приобретение мониторов, системных блоков и других запасных частей для вычислительной техники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013"/>
        <w:gridCol w:w="1373"/>
        <w:gridCol w:w="3821"/>
        <w:gridCol w:w="1772"/>
      </w:tblGrid>
      <w:tr w:rsidR="009A53FF" w:rsidRPr="00664AE5" w:rsidTr="009A53F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год для всех муниципальных заказчиков </w:t>
            </w:r>
            <w:r w:rsidR="00A44811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на 1 должностное лицо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Сетевая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Жесткий диск для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станций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Жесткий диск для серверов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2.11. Нормативы, применяемые при расчете нормативных затрат на приобретение носителей информации, в том числе магнитных и оптических носителей информации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5"/>
        <w:gridCol w:w="2110"/>
        <w:gridCol w:w="2334"/>
        <w:gridCol w:w="2049"/>
        <w:gridCol w:w="2011"/>
      </w:tblGrid>
      <w:tr w:rsidR="009A53FF" w:rsidRPr="00664AE5" w:rsidTr="009A53FF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(не более штук)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приобретения (в годах)</w:t>
            </w:r>
          </w:p>
        </w:tc>
      </w:tr>
      <w:tr w:rsidR="009A53FF" w:rsidRPr="00664AE5" w:rsidTr="009A53FF">
        <w:trPr>
          <w:trHeight w:val="966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-накопитель USB объемом 4-8 Гб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2.12. Нормативы, применяемые при расчете нормативных затрат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5267"/>
        <w:gridCol w:w="3619"/>
      </w:tblGrid>
      <w:tr w:rsidR="009A53FF" w:rsidRPr="00664AE5" w:rsidTr="009A53F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материалов в год</w:t>
            </w:r>
          </w:p>
        </w:tc>
      </w:tr>
      <w:tr w:rsidR="009A53FF" w:rsidRPr="00664AE5" w:rsidTr="009A53F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принтера (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, цветная или черно-белая печать)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штук на 1 единицу оргтехники </w:t>
            </w:r>
          </w:p>
        </w:tc>
      </w:tr>
      <w:tr w:rsidR="009A53FF" w:rsidRPr="00664AE5" w:rsidTr="009A53F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копира (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, черно-белая печать)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штуки на 1 единицу оргтехники </w:t>
            </w:r>
          </w:p>
        </w:tc>
      </w:tr>
      <w:tr w:rsidR="009A53FF" w:rsidRPr="00664AE5" w:rsidTr="009A53F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(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, черно-белая печать)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штуки на 1 единицу оргтехники 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2.13. Нормативы, применяемые при расчете нормативных затрат на приобретение транспортных средств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34"/>
        <w:gridCol w:w="2684"/>
        <w:gridCol w:w="3861"/>
      </w:tblGrid>
      <w:tr w:rsidR="009A53FF" w:rsidRPr="00664AE5" w:rsidTr="009A53F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</w:tr>
      <w:tr w:rsidR="009A53FF" w:rsidRPr="00664AE5" w:rsidTr="009A5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1,5 млн. рублей и не более 200 лошадиных сил включительно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1,0 млн. рублей и не более 150 лошадиных сил включительно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lastRenderedPageBreak/>
        <w:t xml:space="preserve">2.14. Нормативы, применяемые при расчете нормативных затрат на приобретение мебели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312"/>
        <w:gridCol w:w="3414"/>
        <w:gridCol w:w="3205"/>
      </w:tblGrid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Нормативное 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эксплуатации (срок полезного использования) (лет)</w:t>
            </w:r>
          </w:p>
        </w:tc>
      </w:tr>
      <w:tr w:rsidR="009A53FF" w:rsidRPr="00664AE5" w:rsidTr="009A53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Глава поселения, ведущая должность муниципальной службы, руководители подведомственных казенных учреждений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офисная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1 - 5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руководителя (заместителя руководителя)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5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5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7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 7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Все остальные категории и группы должностей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на 1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Электроприборы и иные основные средства: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9"/>
        <w:gridCol w:w="30"/>
        <w:gridCol w:w="2978"/>
        <w:gridCol w:w="3077"/>
        <w:gridCol w:w="2195"/>
      </w:tblGrid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Нормативное количество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эксплуатации (срок полезного использования) (лет)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20 служащих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20 служащих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3FF" w:rsidRPr="00664AE5" w:rsidTr="009A53FF"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2.15. Нормативы, применяемые при расчете нормативных затрат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5194"/>
        <w:gridCol w:w="1519"/>
        <w:gridCol w:w="2091"/>
      </w:tblGrid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на 1 должностное лицо в год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Алфавитная книга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Бумага A4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Бумага A3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Блок бумаги для записей (в упаковке 100 листов)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Блок бумаги для записей (в упаковке 100 листов) самоклеящийся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Грифели для механического карандаша (12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Дырокол (на отдел)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Закладки для документов (125 листов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Зажим для бумаг (12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Корректирующий роллер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Клей для бумаги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Клейкая лента (скотч)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Кнопки силовые (50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Маркер для выделения текста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Накопитель (лоток)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для бумаг с завязками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Подушка для увлажнения пальцев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Разбавитель для корректирующей жидкости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чистящие для пластика (100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N 24/6, N 10 (1000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Скотч широкий 38 мкм x 48 мм x 30 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Скотч узкий 19 x 33 (12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N 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архивный 23/8, 23/10, 23/13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24/6, 26/6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Стержень для авторучки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Скрепка канцелярская (50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Файлы (100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Штемпельные подушки для гербовой печати (10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2.16. Нормативы, применяемые при расчете нормативных затрат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4362"/>
        <w:gridCol w:w="1301"/>
        <w:gridCol w:w="3124"/>
      </w:tblGrid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Бумага туалетная 170 метров/рулон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рулонов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 единиц -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пачек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 единицы -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Перчатки х/б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пар -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литров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1,5 литра в год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Мешки для мусора на 30 литров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36 упаковок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Мешки для мусора на 120 литров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упаковок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штук на 1 туалетное помещение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упаковок на 1 туалетное помещение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Полотно вафельное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 рулона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Ведро пластиковое на 12 литров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пар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шт.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Ткань техническая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 рулона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Моющее средство для стекол и зеркал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 шт.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Чистящее средство для раковин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шт.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Салфетки хозяйственные для пыли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упаковок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Тряпкодержатель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Средство для сантехники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литров на 1 работника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459C" w:rsidRPr="009A53FF" w:rsidRDefault="0030459C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30459C" w:rsidRPr="009A53FF" w:rsidSect="009741E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14" w:rsidRDefault="00CF5014" w:rsidP="00A44811">
      <w:pPr>
        <w:spacing w:after="0" w:line="240" w:lineRule="auto"/>
      </w:pPr>
      <w:r>
        <w:separator/>
      </w:r>
    </w:p>
  </w:endnote>
  <w:endnote w:type="continuationSeparator" w:id="0">
    <w:p w:rsidR="00CF5014" w:rsidRDefault="00CF5014" w:rsidP="00A4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14" w:rsidRDefault="00CF5014" w:rsidP="00A44811">
      <w:pPr>
        <w:spacing w:after="0" w:line="240" w:lineRule="auto"/>
      </w:pPr>
      <w:r>
        <w:separator/>
      </w:r>
    </w:p>
  </w:footnote>
  <w:footnote w:type="continuationSeparator" w:id="0">
    <w:p w:rsidR="00CF5014" w:rsidRDefault="00CF5014" w:rsidP="00A4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11" w:rsidRPr="00CE4C9E" w:rsidRDefault="00A44811" w:rsidP="00CE4C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53FF"/>
    <w:rsid w:val="00007F3B"/>
    <w:rsid w:val="000F32CE"/>
    <w:rsid w:val="0030459C"/>
    <w:rsid w:val="00664AE5"/>
    <w:rsid w:val="009741E7"/>
    <w:rsid w:val="009A53FF"/>
    <w:rsid w:val="00A44811"/>
    <w:rsid w:val="00C36BE0"/>
    <w:rsid w:val="00CE4C9E"/>
    <w:rsid w:val="00C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A53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9A53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9A53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9A53FF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A53FF"/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9A53FF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9A53FF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ConsPlusNormal">
    <w:name w:val="ConsPlusNormal Знак"/>
    <w:link w:val="ConsPlusNormal0"/>
    <w:locked/>
    <w:rsid w:val="009A53FF"/>
    <w:rPr>
      <w:rFonts w:ascii="Arial" w:hAnsi="Arial" w:cs="Arial"/>
    </w:rPr>
  </w:style>
  <w:style w:type="paragraph" w:customStyle="1" w:styleId="ConsPlusNormal0">
    <w:name w:val="ConsPlusNormal"/>
    <w:link w:val="ConsPlusNormal"/>
    <w:rsid w:val="009A5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9A53F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9A53F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9A53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A53F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9A53F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53FF"/>
    <w:rPr>
      <w:color w:val="800080"/>
      <w:u w:val="single"/>
    </w:rPr>
  </w:style>
  <w:style w:type="paragraph" w:styleId="ac">
    <w:name w:val="No Spacing"/>
    <w:link w:val="ad"/>
    <w:uiPriority w:val="1"/>
    <w:qFormat/>
    <w:rsid w:val="009A53FF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9A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4B691281480A233CD02950F63E558E41863D1B31F0BBCD8E5A1581216A7DC2DE00B61103EE1B1v0G0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5;&#1088;&#1072;&#1074;&#1080;&#1083;&#1072;%20&#1085;&#1086;&#1088;&#1084;&#1080;&#1088;&#1086;&#1074;&#1072;&#1085;&#1080;&#1103;%20&#1074;%20&#1089;&#1092;&#1077;&#1088;&#1077;%20&#1079;&#1072;&#1082;&#1091;&#1087;&#1086;&#1082;\&#1053;&#1086;&#1074;&#1072;&#1103;%20&#1087;&#1072;&#1087;&#1082;&#1072;\&#1085;&#1086;&#1088;&#1084;&#1072;&#1090;&#1080;&#1074;&#1085;&#1099;&#1077;%20&#1079;&#1072;&#1090;&#1088;&#1072;&#1090;&#1099;%20&#1087;&#1088;&#1086;&#1077;&#1082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9</cp:revision>
  <cp:lastPrinted>2023-09-04T07:27:00Z</cp:lastPrinted>
  <dcterms:created xsi:type="dcterms:W3CDTF">2023-07-28T05:14:00Z</dcterms:created>
  <dcterms:modified xsi:type="dcterms:W3CDTF">2023-09-04T07:27:00Z</dcterms:modified>
</cp:coreProperties>
</file>