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E6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A927E6" w:rsidRDefault="00E66011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РЕПЬЕВСКОГО</w:t>
      </w:r>
      <w:r w:rsidR="00A927E6" w:rsidRPr="0048545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A927E6" w:rsidRPr="0048545E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ТОГУЧИНСКОГО РАЙОНА</w:t>
      </w:r>
    </w:p>
    <w:p w:rsidR="00A927E6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A927E6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2C1D" w:rsidRPr="00534BE4" w:rsidRDefault="002C2C1D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27E6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5A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927E6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27E6" w:rsidRDefault="002C2C1D" w:rsidP="00E660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4379F">
        <w:rPr>
          <w:rFonts w:ascii="Times New Roman" w:hAnsi="Times New Roman" w:cs="Times New Roman"/>
          <w:b w:val="0"/>
          <w:sz w:val="28"/>
          <w:szCs w:val="28"/>
        </w:rPr>
        <w:t>6</w:t>
      </w:r>
      <w:r w:rsidR="00A927E6">
        <w:rPr>
          <w:rFonts w:ascii="Times New Roman" w:hAnsi="Times New Roman" w:cs="Times New Roman"/>
          <w:b w:val="0"/>
          <w:sz w:val="28"/>
          <w:szCs w:val="28"/>
        </w:rPr>
        <w:t>.0</w:t>
      </w:r>
      <w:r w:rsidR="00E66011">
        <w:rPr>
          <w:rFonts w:ascii="Times New Roman" w:hAnsi="Times New Roman" w:cs="Times New Roman"/>
          <w:b w:val="0"/>
          <w:sz w:val="28"/>
          <w:szCs w:val="28"/>
        </w:rPr>
        <w:t>6</w:t>
      </w:r>
      <w:r w:rsidR="00A927E6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14379F">
        <w:rPr>
          <w:rFonts w:ascii="Times New Roman" w:hAnsi="Times New Roman" w:cs="Times New Roman"/>
          <w:b w:val="0"/>
          <w:sz w:val="28"/>
          <w:szCs w:val="28"/>
        </w:rPr>
        <w:t xml:space="preserve"> №  89</w:t>
      </w:r>
    </w:p>
    <w:p w:rsidR="00E66011" w:rsidRDefault="00E66011" w:rsidP="00E660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6011" w:rsidRPr="001F05A4" w:rsidRDefault="00E66011" w:rsidP="00E660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Репьево</w:t>
      </w:r>
    </w:p>
    <w:p w:rsidR="00A927E6" w:rsidRDefault="00A927E6" w:rsidP="00A927E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927E6" w:rsidRPr="00382EAB" w:rsidRDefault="00A927E6" w:rsidP="00A927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2EAB">
        <w:rPr>
          <w:bCs/>
          <w:color w:val="000000"/>
          <w:sz w:val="28"/>
          <w:szCs w:val="28"/>
        </w:rPr>
        <w:t>О порядке получения дополнительного профессионального образования муниципа</w:t>
      </w:r>
      <w:r w:rsidR="002C2C1D">
        <w:rPr>
          <w:bCs/>
          <w:color w:val="000000"/>
          <w:sz w:val="28"/>
          <w:szCs w:val="28"/>
        </w:rPr>
        <w:t xml:space="preserve">льными служащими администрации </w:t>
      </w:r>
      <w:r w:rsidR="00E66011">
        <w:rPr>
          <w:bCs/>
          <w:color w:val="000000"/>
          <w:sz w:val="28"/>
          <w:szCs w:val="28"/>
        </w:rPr>
        <w:t>Репьевского</w:t>
      </w:r>
      <w:r w:rsidRPr="00382EAB">
        <w:rPr>
          <w:bCs/>
          <w:color w:val="000000"/>
          <w:sz w:val="28"/>
          <w:szCs w:val="28"/>
        </w:rPr>
        <w:t xml:space="preserve"> сельсовета Тогучинского района Новосибирской области</w:t>
      </w:r>
    </w:p>
    <w:p w:rsid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927E6" w:rsidRPr="00A927E6" w:rsidRDefault="00A927E6" w:rsidP="00E66011">
      <w:pPr>
        <w:pStyle w:val="a3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>В соответствии с Федеральным законом от 02.003.2007</w:t>
      </w:r>
      <w:r w:rsidR="0014379F">
        <w:rPr>
          <w:rFonts w:eastAsiaTheme="minorHAnsi"/>
          <w:sz w:val="28"/>
          <w:szCs w:val="28"/>
          <w:lang w:eastAsia="en-US"/>
        </w:rPr>
        <w:t xml:space="preserve"> </w:t>
      </w:r>
      <w:r w:rsidRPr="00A927E6">
        <w:rPr>
          <w:rFonts w:eastAsiaTheme="minorHAnsi"/>
          <w:sz w:val="28"/>
          <w:szCs w:val="28"/>
          <w:lang w:eastAsia="en-US"/>
        </w:rPr>
        <w:t>г. №</w:t>
      </w:r>
      <w:r w:rsidR="0014379F">
        <w:rPr>
          <w:rFonts w:eastAsiaTheme="minorHAnsi"/>
          <w:sz w:val="28"/>
          <w:szCs w:val="28"/>
          <w:lang w:eastAsia="en-US"/>
        </w:rPr>
        <w:t xml:space="preserve"> </w:t>
      </w:r>
      <w:r w:rsidRPr="00A927E6">
        <w:rPr>
          <w:rFonts w:eastAsiaTheme="minorHAnsi"/>
          <w:sz w:val="28"/>
          <w:szCs w:val="28"/>
          <w:lang w:eastAsia="en-US"/>
        </w:rPr>
        <w:t>25-ФЗ </w:t>
      </w:r>
      <w:hyperlink r:id="rId5" w:tgtFrame="_blank" w:history="1">
        <w:r w:rsidRPr="00A927E6">
          <w:rPr>
            <w:rFonts w:eastAsiaTheme="minorHAnsi"/>
            <w:sz w:val="28"/>
            <w:szCs w:val="28"/>
            <w:lang w:eastAsia="en-US"/>
          </w:rPr>
          <w:t>«О муниципальной службе в Российской Федерации»</w:t>
        </w:r>
      </w:hyperlink>
      <w:r w:rsidRPr="00A927E6">
        <w:rPr>
          <w:rFonts w:eastAsiaTheme="minorHAnsi"/>
          <w:sz w:val="28"/>
          <w:szCs w:val="28"/>
          <w:lang w:eastAsia="en-US"/>
        </w:rPr>
        <w:t> и иными нормативно правовыми актами</w:t>
      </w:r>
      <w:r w:rsidR="002C2C1D">
        <w:rPr>
          <w:rFonts w:eastAsiaTheme="minorHAnsi"/>
          <w:sz w:val="28"/>
          <w:szCs w:val="28"/>
          <w:lang w:eastAsia="en-US"/>
        </w:rPr>
        <w:t xml:space="preserve">, администрация </w:t>
      </w:r>
      <w:r w:rsidR="00E66011">
        <w:rPr>
          <w:rFonts w:eastAsiaTheme="minorHAnsi"/>
          <w:sz w:val="28"/>
          <w:szCs w:val="28"/>
          <w:lang w:eastAsia="en-US"/>
        </w:rPr>
        <w:t>Репьевского</w:t>
      </w:r>
      <w:r w:rsidR="002C2C1D">
        <w:rPr>
          <w:rFonts w:eastAsiaTheme="minorHAnsi"/>
          <w:sz w:val="28"/>
          <w:szCs w:val="28"/>
          <w:lang w:eastAsia="en-US"/>
        </w:rPr>
        <w:t xml:space="preserve"> сельсовета Тогучинского района Новосибирской области</w:t>
      </w:r>
    </w:p>
    <w:p w:rsidR="00E66011" w:rsidRDefault="00E66011" w:rsidP="00E66011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A927E6" w:rsidRPr="00A927E6" w:rsidRDefault="00A927E6" w:rsidP="00E66011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>ПОСТАНОВЛЯ</w:t>
      </w:r>
      <w:r w:rsidR="002C2C1D">
        <w:rPr>
          <w:rFonts w:eastAsiaTheme="minorHAnsi"/>
          <w:sz w:val="28"/>
          <w:szCs w:val="28"/>
          <w:lang w:eastAsia="en-US"/>
        </w:rPr>
        <w:t>ЕТ</w:t>
      </w:r>
      <w:r w:rsidRPr="00A927E6">
        <w:rPr>
          <w:rFonts w:eastAsiaTheme="minorHAnsi"/>
          <w:sz w:val="28"/>
          <w:szCs w:val="28"/>
          <w:lang w:eastAsia="en-US"/>
        </w:rPr>
        <w:t>:</w:t>
      </w:r>
    </w:p>
    <w:p w:rsidR="00A927E6" w:rsidRPr="00A927E6" w:rsidRDefault="00A927E6" w:rsidP="00E66011">
      <w:pPr>
        <w:pStyle w:val="a3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 xml:space="preserve">1. Утвердить Положение «О порядке получения дополнительного профессионального образования муниципальными служащими администрации </w:t>
      </w:r>
      <w:r w:rsidR="00E66011">
        <w:rPr>
          <w:rFonts w:eastAsiaTheme="minorHAnsi"/>
          <w:sz w:val="28"/>
          <w:szCs w:val="28"/>
          <w:lang w:eastAsia="en-US"/>
        </w:rPr>
        <w:t>Репьевского</w:t>
      </w:r>
      <w:r w:rsidRPr="00A927E6">
        <w:rPr>
          <w:rFonts w:eastAsiaTheme="minorHAnsi"/>
          <w:sz w:val="28"/>
          <w:szCs w:val="28"/>
          <w:lang w:eastAsia="en-US"/>
        </w:rPr>
        <w:t xml:space="preserve"> сельсовета Тогучинского района Новосибирской области</w:t>
      </w:r>
      <w:r w:rsidR="002C2C1D">
        <w:rPr>
          <w:rFonts w:eastAsiaTheme="minorHAnsi"/>
          <w:sz w:val="28"/>
          <w:szCs w:val="28"/>
          <w:lang w:eastAsia="en-US"/>
        </w:rPr>
        <w:t>»</w:t>
      </w:r>
      <w:r w:rsidR="00E66011">
        <w:rPr>
          <w:rFonts w:eastAsiaTheme="minorHAnsi"/>
          <w:sz w:val="28"/>
          <w:szCs w:val="28"/>
          <w:lang w:eastAsia="en-US"/>
        </w:rPr>
        <w:t xml:space="preserve"> (Приложение 1)</w:t>
      </w:r>
      <w:r w:rsidRPr="00A927E6">
        <w:rPr>
          <w:rFonts w:eastAsiaTheme="minorHAnsi"/>
          <w:sz w:val="28"/>
          <w:szCs w:val="28"/>
          <w:lang w:eastAsia="en-US"/>
        </w:rPr>
        <w:t>.</w:t>
      </w:r>
    </w:p>
    <w:p w:rsidR="00A927E6" w:rsidRPr="00A927E6" w:rsidRDefault="00A927E6" w:rsidP="00E66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орган</w:t>
      </w:r>
      <w:r w:rsidR="002C2C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«</w:t>
      </w:r>
      <w:r w:rsidR="00E66011">
        <w:rPr>
          <w:rFonts w:ascii="Times New Roman" w:hAnsi="Times New Roman" w:cs="Times New Roman"/>
          <w:sz w:val="28"/>
          <w:szCs w:val="28"/>
        </w:rPr>
        <w:t>Репьевский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органа местного самоуправления </w:t>
      </w:r>
      <w:r w:rsidR="00E66011">
        <w:rPr>
          <w:rFonts w:ascii="Times New Roman" w:hAnsi="Times New Roman" w:cs="Times New Roman"/>
          <w:sz w:val="28"/>
          <w:szCs w:val="28"/>
        </w:rPr>
        <w:t>Репьевского</w:t>
      </w:r>
      <w:r w:rsidRPr="00A927E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A927E6" w:rsidRDefault="00A927E6" w:rsidP="00E660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54D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4D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E66011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927E6" w:rsidRDefault="00A927E6" w:rsidP="00E660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A927E6" w:rsidRPr="00A927E6" w:rsidRDefault="00A927E6" w:rsidP="00E66011">
      <w:pPr>
        <w:pStyle w:val="a3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> </w:t>
      </w:r>
    </w:p>
    <w:p w:rsid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66011" w:rsidRDefault="00E66011" w:rsidP="00382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Репьевского</w:t>
      </w:r>
      <w:r w:rsidR="00382EAB" w:rsidRPr="00DE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82EAB" w:rsidRPr="00DE5C75" w:rsidRDefault="00382EAB" w:rsidP="00382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="00E6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</w:t>
      </w:r>
      <w:r w:rsidR="00E6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А.В. Строков</w:t>
      </w:r>
      <w:r w:rsidRPr="00DE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E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382EAB" w:rsidRPr="00DE5C75" w:rsidRDefault="00382EAB" w:rsidP="00382EAB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2EAB" w:rsidRDefault="00382EAB" w:rsidP="00A927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382EAB" w:rsidRPr="00E66011" w:rsidRDefault="00E66011" w:rsidP="00E66011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E66011">
        <w:rPr>
          <w:color w:val="000000"/>
          <w:sz w:val="20"/>
          <w:szCs w:val="20"/>
        </w:rPr>
        <w:t>Линчевская</w:t>
      </w:r>
    </w:p>
    <w:p w:rsidR="00E66011" w:rsidRPr="00E66011" w:rsidRDefault="00E66011" w:rsidP="00E66011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E66011">
        <w:rPr>
          <w:color w:val="000000"/>
          <w:sz w:val="20"/>
          <w:szCs w:val="20"/>
        </w:rPr>
        <w:t>29-979</w:t>
      </w:r>
    </w:p>
    <w:p w:rsidR="00382EAB" w:rsidRDefault="00382EAB" w:rsidP="00A927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14379F" w:rsidRDefault="0014379F" w:rsidP="00E66011">
      <w:pPr>
        <w:pStyle w:val="a3"/>
        <w:spacing w:before="0" w:beforeAutospacing="0" w:after="0" w:afterAutospacing="0"/>
        <w:ind w:left="4111"/>
        <w:rPr>
          <w:sz w:val="28"/>
          <w:szCs w:val="28"/>
        </w:rPr>
      </w:pPr>
    </w:p>
    <w:p w:rsidR="00A927E6" w:rsidRPr="00382EAB" w:rsidRDefault="00E66011" w:rsidP="00E66011">
      <w:pPr>
        <w:pStyle w:val="a3"/>
        <w:spacing w:before="0" w:beforeAutospacing="0" w:after="0" w:afterAutospacing="0"/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927E6" w:rsidRPr="00382EAB" w:rsidRDefault="00E66011" w:rsidP="00E66011">
      <w:pPr>
        <w:pStyle w:val="a3"/>
        <w:spacing w:before="0" w:beforeAutospacing="0" w:after="0" w:afterAutospacing="0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82EAB" w:rsidRPr="00382EAB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="00A927E6" w:rsidRPr="00382EAB">
        <w:rPr>
          <w:sz w:val="28"/>
          <w:szCs w:val="28"/>
        </w:rPr>
        <w:t xml:space="preserve"> </w:t>
      </w:r>
      <w:r w:rsidR="00382EAB" w:rsidRPr="00382EAB">
        <w:rPr>
          <w:sz w:val="28"/>
          <w:szCs w:val="28"/>
        </w:rPr>
        <w:t>администрации</w:t>
      </w:r>
    </w:p>
    <w:p w:rsidR="00A927E6" w:rsidRPr="00382EAB" w:rsidRDefault="00E66011" w:rsidP="00E66011">
      <w:pPr>
        <w:pStyle w:val="a3"/>
        <w:spacing w:before="0" w:beforeAutospacing="0" w:after="0" w:afterAutospacing="0"/>
        <w:ind w:left="4111"/>
        <w:rPr>
          <w:sz w:val="28"/>
          <w:szCs w:val="28"/>
        </w:rPr>
      </w:pPr>
      <w:r>
        <w:rPr>
          <w:sz w:val="28"/>
          <w:szCs w:val="28"/>
        </w:rPr>
        <w:t>Репьевского</w:t>
      </w:r>
      <w:r w:rsidR="00A927E6" w:rsidRPr="00382EAB">
        <w:rPr>
          <w:sz w:val="28"/>
          <w:szCs w:val="28"/>
        </w:rPr>
        <w:t xml:space="preserve"> сельсовета</w:t>
      </w:r>
    </w:p>
    <w:p w:rsidR="00A927E6" w:rsidRPr="00382EAB" w:rsidRDefault="00A927E6" w:rsidP="00E66011">
      <w:pPr>
        <w:pStyle w:val="a3"/>
        <w:spacing w:before="0" w:beforeAutospacing="0" w:after="0" w:afterAutospacing="0"/>
        <w:ind w:left="4111"/>
        <w:rPr>
          <w:sz w:val="28"/>
          <w:szCs w:val="28"/>
        </w:rPr>
      </w:pPr>
      <w:r w:rsidRPr="00382EAB">
        <w:rPr>
          <w:sz w:val="28"/>
          <w:szCs w:val="28"/>
        </w:rPr>
        <w:t>Тогучинского района Новосибирской области</w:t>
      </w:r>
      <w:r w:rsidR="00E66011">
        <w:rPr>
          <w:sz w:val="28"/>
          <w:szCs w:val="28"/>
        </w:rPr>
        <w:t xml:space="preserve"> </w:t>
      </w:r>
      <w:r w:rsidRPr="00382EAB">
        <w:rPr>
          <w:sz w:val="28"/>
          <w:szCs w:val="28"/>
        </w:rPr>
        <w:t xml:space="preserve">от </w:t>
      </w:r>
      <w:r w:rsidR="00E66011">
        <w:rPr>
          <w:sz w:val="28"/>
          <w:szCs w:val="28"/>
        </w:rPr>
        <w:t>1</w:t>
      </w:r>
      <w:r w:rsidR="0014379F">
        <w:rPr>
          <w:sz w:val="28"/>
          <w:szCs w:val="28"/>
        </w:rPr>
        <w:t>6</w:t>
      </w:r>
      <w:r w:rsidRPr="00382EAB">
        <w:rPr>
          <w:sz w:val="28"/>
          <w:szCs w:val="28"/>
        </w:rPr>
        <w:t>.0</w:t>
      </w:r>
      <w:r w:rsidR="00E66011">
        <w:rPr>
          <w:sz w:val="28"/>
          <w:szCs w:val="28"/>
        </w:rPr>
        <w:t>6</w:t>
      </w:r>
      <w:r w:rsidRPr="00382EAB">
        <w:rPr>
          <w:sz w:val="28"/>
          <w:szCs w:val="28"/>
        </w:rPr>
        <w:t xml:space="preserve">.2022 № </w:t>
      </w:r>
      <w:r w:rsidR="0014379F">
        <w:rPr>
          <w:sz w:val="28"/>
          <w:szCs w:val="28"/>
        </w:rPr>
        <w:t>89</w:t>
      </w:r>
    </w:p>
    <w:p w:rsidR="00A927E6" w:rsidRPr="00382EAB" w:rsidRDefault="00A927E6" w:rsidP="00E66011">
      <w:pPr>
        <w:pStyle w:val="a3"/>
        <w:spacing w:before="0" w:beforeAutospacing="0" w:after="0" w:afterAutospacing="0"/>
        <w:ind w:left="4111"/>
        <w:rPr>
          <w:sz w:val="28"/>
          <w:szCs w:val="28"/>
        </w:rPr>
      </w:pP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82EAB">
        <w:rPr>
          <w:bCs/>
          <w:sz w:val="28"/>
          <w:szCs w:val="28"/>
        </w:rPr>
        <w:t>Положение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82EAB">
        <w:rPr>
          <w:bCs/>
          <w:sz w:val="28"/>
          <w:szCs w:val="28"/>
        </w:rPr>
        <w:t>о порядке получения дополнительного профессионального образо</w:t>
      </w:r>
      <w:r w:rsidR="00382EAB" w:rsidRPr="00382EAB">
        <w:rPr>
          <w:bCs/>
          <w:sz w:val="28"/>
          <w:szCs w:val="28"/>
        </w:rPr>
        <w:t>вания муниципальными служащими а</w:t>
      </w:r>
      <w:r w:rsidRPr="00382EAB">
        <w:rPr>
          <w:bCs/>
          <w:sz w:val="28"/>
          <w:szCs w:val="28"/>
        </w:rPr>
        <w:t xml:space="preserve">дминистрации </w:t>
      </w:r>
      <w:r w:rsidR="00E66011">
        <w:rPr>
          <w:bCs/>
          <w:sz w:val="28"/>
          <w:szCs w:val="28"/>
        </w:rPr>
        <w:t>Репьевского</w:t>
      </w:r>
      <w:r w:rsidRPr="00382EAB">
        <w:rPr>
          <w:bCs/>
          <w:sz w:val="28"/>
          <w:szCs w:val="28"/>
        </w:rPr>
        <w:t xml:space="preserve"> сельсовета Тогучинского района Новосибирской области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1. Настоящим Положением определяется по</w:t>
      </w:r>
      <w:r w:rsidR="002C2C1D">
        <w:rPr>
          <w:sz w:val="28"/>
          <w:szCs w:val="28"/>
        </w:rPr>
        <w:t xml:space="preserve">рядок получения дополнительного </w:t>
      </w:r>
      <w:r w:rsidRPr="00382EAB">
        <w:rPr>
          <w:sz w:val="28"/>
          <w:szCs w:val="28"/>
        </w:rPr>
        <w:t>профессионального</w:t>
      </w:r>
      <w:r w:rsidR="002C2C1D">
        <w:rPr>
          <w:sz w:val="28"/>
          <w:szCs w:val="28"/>
        </w:rPr>
        <w:t xml:space="preserve"> </w:t>
      </w:r>
      <w:r w:rsidRPr="00382EAB">
        <w:rPr>
          <w:sz w:val="28"/>
          <w:szCs w:val="28"/>
        </w:rPr>
        <w:t>образования</w:t>
      </w:r>
      <w:r w:rsidR="002C2C1D">
        <w:rPr>
          <w:sz w:val="28"/>
          <w:szCs w:val="28"/>
        </w:rPr>
        <w:t xml:space="preserve"> </w:t>
      </w:r>
      <w:r w:rsidRPr="00382EAB">
        <w:rPr>
          <w:sz w:val="28"/>
          <w:szCs w:val="28"/>
        </w:rPr>
        <w:t>муниципальными служащими</w:t>
      </w:r>
      <w:r w:rsidR="002C2C1D">
        <w:rPr>
          <w:sz w:val="28"/>
          <w:szCs w:val="28"/>
        </w:rPr>
        <w:t xml:space="preserve"> </w:t>
      </w:r>
      <w:r w:rsidRPr="00382EAB">
        <w:rPr>
          <w:sz w:val="28"/>
          <w:szCs w:val="28"/>
        </w:rPr>
        <w:t xml:space="preserve">администрации </w:t>
      </w:r>
      <w:r w:rsidR="00E66011">
        <w:rPr>
          <w:sz w:val="28"/>
          <w:szCs w:val="28"/>
        </w:rPr>
        <w:t>Репьевского</w:t>
      </w:r>
      <w:r w:rsidRPr="00382EAB">
        <w:rPr>
          <w:sz w:val="28"/>
          <w:szCs w:val="28"/>
        </w:rPr>
        <w:t xml:space="preserve"> сельсовета Тогучинского района Новосибирской области (далее - муниципальные служащие), замещающими должности муниципальной службы администрации </w:t>
      </w:r>
      <w:r w:rsidR="00E66011">
        <w:rPr>
          <w:sz w:val="28"/>
          <w:szCs w:val="28"/>
        </w:rPr>
        <w:t>Репьевского</w:t>
      </w:r>
      <w:r w:rsidRPr="00382EAB">
        <w:rPr>
          <w:sz w:val="28"/>
          <w:szCs w:val="28"/>
        </w:rPr>
        <w:t xml:space="preserve"> сельсовета Тогучинского района Новосибирской области (далее - должности муниципальной службы), включенные в Реестр должностей муниципальной службы.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2. За муниципальным служащим в период получения им дополнительного профессионального образования сохраняется замещаемая должность и денежное содержание.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3. Основаниями для направления муниципального служащего на </w:t>
      </w:r>
      <w:proofErr w:type="gramStart"/>
      <w:r w:rsidRPr="00382EAB">
        <w:rPr>
          <w:sz w:val="28"/>
          <w:szCs w:val="28"/>
        </w:rPr>
        <w:t>обучение</w:t>
      </w:r>
      <w:proofErr w:type="gramEnd"/>
      <w:r w:rsidRPr="00382EAB">
        <w:rPr>
          <w:sz w:val="28"/>
          <w:szCs w:val="28"/>
        </w:rPr>
        <w:t xml:space="preserve"> по дополнительной профессиональной программе являются: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а) назначение муниципального служащего в порядке должностного роста на иную должность муниципальной службы на конкурсной основе;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включение муниципального служащего в кадровый резерв для замещения должности муниципальной службы на конкурсной основе;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в) решение аттестационной комиссии о соответствии муниципального служащего замещаемой должности муниципальной службы при условии успешного освоения им дополнительной профессиональной программы;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г) назначение муниципального служащего на иную должность муниципальной службы в соответствии с пунктом 2 части 1 статьи 31 Федерального закона от 27 июля 2004 г. N 79-ФЗ "О государственной гражданской службе Российской Федерации".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4. Профессиональная переподготовка муниципального служащего осуществляется с учетом профиля его образования в случаях, предусмотренных пунктом 3 настоящего Положения, а также в случае изменения вида его профессиональной служебной деятельности.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Муниципальный служащий, замещающий должность муниципальной службы категории "специалисты", в случае его назначения в порядке должностного роста на должность муниципальной службы категории "руководители" направляется на профессиональную переподготовку.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lastRenderedPageBreak/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5. Повышение квалификации муниципального служащего осуществляется в случаях, предусмотренных пунктом 3 настоящего Положения, по мере необходимости, определяемой представителем нанимателя, но не реже одного раза в три года.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Муниципальный 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 службу.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Муниципальный служащий в случае его назначения в порядке должностного роста на должность муниципальной службы иной группы в пределах одной категории должностей направляется на повышение квалификации.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6. Дополнительные профессиональные программы могут реализовываться полностью или частично в форме стажировки.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Профессиональная переподготовка и повышение квалификации муниципальных служащих могут осуществляться с применением дистанционных образовательных технологий.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7. Профессиональная переподготовка и повышение квалификации муниципальных служащих осуществляются с отрывом или без отрыва от исполнения должностных обязанностей по замещаемой должности муниципальной службы.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8. Срок </w:t>
      </w:r>
      <w:proofErr w:type="gramStart"/>
      <w:r w:rsidRPr="00382EAB">
        <w:rPr>
          <w:sz w:val="28"/>
          <w:szCs w:val="28"/>
        </w:rPr>
        <w:t>обучения муниципальных служащих</w:t>
      </w:r>
      <w:proofErr w:type="gramEnd"/>
      <w:r w:rsidRPr="00382EAB">
        <w:rPr>
          <w:sz w:val="28"/>
          <w:szCs w:val="28"/>
        </w:rPr>
        <w:t xml:space="preserve"> по дополнительной профессиональной программе определяется этой программой и (или) договором об образовании.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9. Организация профессиональной переподготовки и повышения квалификации муниципальных служащих осуществляется на основе государственного заказа на дополнительное профессиональное образование.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Государственный заказ на дополнительное профессиональное образование муниципальных служащих формируется с учетом программ государственных органов по профессиональному развитию муниципальных служащих, основанных на индивидуальных планах профессионального развития муниципальных служащих.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10. Индивидуальный план профессионального развития муниципального служащего разрабатывается им в соответствии с должностным регламентом совместно с непосредственным руководителем сроком на три года и утверждается в порядке, устанавливаемом представителем нанимателя. В индивидуальном плане указываются: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а) цель, вид, форма и продолжительность получения дополнительного профессионального образования, включая сведения о возможности использования дистанционных образовательных технологий и самообразования;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направления дополнительного профессионального образования;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lastRenderedPageBreak/>
        <w:t>в) ожидаемая результативность дополнительного профессионального образования муниципального служащего.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11. Программа государственного органа по профессиональному развитию муниципальных служащих утверждается его руководителем по согласованию с соответствующим государственным органом по управлению государственной службой в порядке, определяемом Правительством Российской Федерации. В программе, рассчитанной на три года: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а) прогнозируется ежегодная потребность в профессиональной переподготовке и повышении квалификации гражданских служащих по категориям и группам должностей гражданской службы, направлениям, видам, формам и продолжительности получения дополнительного профессионального образования с учетом профиля и типа образовательных организаций;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указываются этапы реализации программы, перечень мероприятий, а также показатели, позволяющие оценивать ход и результаты ее реализации;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в) прогнозируется ожидаемая результативность дополнительного профессионального образования муниципальных служащих.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12. Государственный заказ на дополнительное профессиональное образование муниципальных служащих содержит сведения: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а) о количестве служащих, направляемых на </w:t>
      </w:r>
      <w:proofErr w:type="gramStart"/>
      <w:r w:rsidRPr="00382EAB">
        <w:rPr>
          <w:sz w:val="28"/>
          <w:szCs w:val="28"/>
        </w:rPr>
        <w:t>обучение</w:t>
      </w:r>
      <w:proofErr w:type="gramEnd"/>
      <w:r w:rsidRPr="00382EAB">
        <w:rPr>
          <w:sz w:val="28"/>
          <w:szCs w:val="28"/>
        </w:rPr>
        <w:t xml:space="preserve"> по дополнительным профессиональным программам, в том числе по дополнительным профессиональным программам профессиональной переподготовки и повышения квалификации, на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об объеме бюджетных ассигнований, предусмотренных в местном бюджете на дополнительное профессиональное образование муниципальных служащих, в том числе на профессиональную переподготовку и повышение квалификации, на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в) о количестве муниципальных служащих, направляемых на </w:t>
      </w:r>
      <w:proofErr w:type="gramStart"/>
      <w:r w:rsidRPr="00382EAB">
        <w:rPr>
          <w:sz w:val="28"/>
          <w:szCs w:val="28"/>
        </w:rPr>
        <w:t>обучение</w:t>
      </w:r>
      <w:proofErr w:type="gramEnd"/>
      <w:r w:rsidRPr="00382EAB">
        <w:rPr>
          <w:sz w:val="28"/>
          <w:szCs w:val="28"/>
        </w:rPr>
        <w:t xml:space="preserve"> по дополнительным профессиональным программам за пределами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г) об объеме бюджетных ассигнований, предусмотренных в бюджете на дополнительное профессиональное образование муниципальных служащих за пределами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д) о научно-методическом, учебно-методическом и информационно-аналитическом обеспечении дополнительного профессионального образования муниципальных служащих;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е) об общем объеме средств на реализацию государственного заказа на дополнительное профессиональное образование муниципальных служащих.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13. Закупки услуг по дополнительному профессиональному образованию муниципальных служащих в части, касающейся выполнения работ, оказания услуг, осуществляются в порядке, установленном законодательством Российской Федерации </w:t>
      </w:r>
      <w:hyperlink r:id="rId6" w:tgtFrame="_blank" w:history="1">
        <w:r w:rsidRPr="00382EAB">
          <w:rPr>
            <w:rStyle w:val="1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382EAB">
        <w:rPr>
          <w:sz w:val="28"/>
          <w:szCs w:val="28"/>
        </w:rPr>
        <w:t>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lastRenderedPageBreak/>
        <w:t xml:space="preserve">14. Порядок утверждения, финансирования и исполнения государственного заказа на дополнительное профессиональное образование муниципальных служащих администрации </w:t>
      </w:r>
      <w:r w:rsidR="00E66011">
        <w:rPr>
          <w:sz w:val="28"/>
          <w:szCs w:val="28"/>
        </w:rPr>
        <w:t>Репьевского</w:t>
      </w:r>
      <w:r w:rsidRPr="00382EAB">
        <w:rPr>
          <w:sz w:val="28"/>
          <w:szCs w:val="28"/>
        </w:rPr>
        <w:t xml:space="preserve"> сельсовета, а также полномочия по размещению государственного заказа устанавливаются законом или иным нормативным правовым актом субъекта Российской Федерации с учетом настоящего Положения.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15. </w:t>
      </w:r>
      <w:proofErr w:type="gramStart"/>
      <w:r w:rsidRPr="00382EAB">
        <w:rPr>
          <w:sz w:val="28"/>
          <w:szCs w:val="28"/>
        </w:rPr>
        <w:t>Контроль за</w:t>
      </w:r>
      <w:proofErr w:type="gramEnd"/>
      <w:r w:rsidRPr="00382EAB">
        <w:rPr>
          <w:sz w:val="28"/>
          <w:szCs w:val="28"/>
        </w:rPr>
        <w:t xml:space="preserve"> ходом исполнения государственного заказа на дополнительное профессиональное образование муниципальных служащих осуществляется соответственно федеральным государственным органом по управлению государственной службой.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</w:t>
      </w:r>
    </w:p>
    <w:p w:rsidR="007028D8" w:rsidRPr="00382EAB" w:rsidRDefault="0014379F">
      <w:pPr>
        <w:rPr>
          <w:rFonts w:ascii="Times New Roman" w:hAnsi="Times New Roman" w:cs="Times New Roman"/>
          <w:sz w:val="28"/>
          <w:szCs w:val="28"/>
        </w:rPr>
      </w:pPr>
    </w:p>
    <w:sectPr w:rsidR="007028D8" w:rsidRPr="0038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E6"/>
    <w:rsid w:val="0014379F"/>
    <w:rsid w:val="0023349E"/>
    <w:rsid w:val="002C2C1D"/>
    <w:rsid w:val="00382EAB"/>
    <w:rsid w:val="00576869"/>
    <w:rsid w:val="00A927E6"/>
    <w:rsid w:val="00B15FD6"/>
    <w:rsid w:val="00DC3533"/>
    <w:rsid w:val="00E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927E6"/>
  </w:style>
  <w:style w:type="paragraph" w:customStyle="1" w:styleId="ConsPlusTitle">
    <w:name w:val="ConsPlusTitle"/>
    <w:rsid w:val="00A9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927E6"/>
  </w:style>
  <w:style w:type="paragraph" w:customStyle="1" w:styleId="ConsPlusTitle">
    <w:name w:val="ConsPlusTitle"/>
    <w:rsid w:val="00A9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3582471-B8B8-4D69-B4C4-3DF3F904EEA0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2022-05-18T03:11:00Z</cp:lastPrinted>
  <dcterms:created xsi:type="dcterms:W3CDTF">2022-06-02T08:20:00Z</dcterms:created>
  <dcterms:modified xsi:type="dcterms:W3CDTF">2022-06-16T03:38:00Z</dcterms:modified>
</cp:coreProperties>
</file>