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СЕЛЬСОВЕТА</w:t>
      </w: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030EF" w:rsidRDefault="00E030EF" w:rsidP="00E030EF">
      <w:pPr>
        <w:jc w:val="center"/>
        <w:rPr>
          <w:sz w:val="28"/>
          <w:szCs w:val="28"/>
        </w:rPr>
      </w:pPr>
    </w:p>
    <w:p w:rsidR="00E030EF" w:rsidRDefault="00E030EF" w:rsidP="00E030EF">
      <w:pPr>
        <w:jc w:val="center"/>
        <w:rPr>
          <w:sz w:val="28"/>
          <w:szCs w:val="28"/>
        </w:rPr>
      </w:pP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30EF" w:rsidRDefault="00E030EF" w:rsidP="00E030EF">
      <w:pPr>
        <w:jc w:val="center"/>
        <w:rPr>
          <w:sz w:val="28"/>
          <w:szCs w:val="28"/>
        </w:rPr>
      </w:pP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07.12.2021  № 166</w:t>
      </w:r>
    </w:p>
    <w:p w:rsidR="00E030EF" w:rsidRDefault="00E030EF" w:rsidP="00E030EF">
      <w:pPr>
        <w:jc w:val="center"/>
        <w:rPr>
          <w:sz w:val="28"/>
          <w:szCs w:val="28"/>
        </w:rPr>
      </w:pPr>
    </w:p>
    <w:p w:rsidR="00E030EF" w:rsidRDefault="00E030EF" w:rsidP="00E030E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Репьево</w:t>
      </w:r>
    </w:p>
    <w:p w:rsidR="00E030EF" w:rsidRDefault="00E030EF" w:rsidP="00E030EF">
      <w:pPr>
        <w:jc w:val="center"/>
        <w:rPr>
          <w:b/>
        </w:rPr>
      </w:pPr>
    </w:p>
    <w:p w:rsidR="00E030EF" w:rsidRDefault="00E030EF" w:rsidP="00E030EF">
      <w:pPr>
        <w:suppressAutoHyphens/>
        <w:jc w:val="center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Об </w:t>
      </w:r>
      <w:r>
        <w:rPr>
          <w:sz w:val="28"/>
          <w:szCs w:val="28"/>
          <w:lang w:eastAsia="zh-CN"/>
        </w:rPr>
        <w:t xml:space="preserve">утверждении плана по устранению недостатков, выявленных в ходе независимой </w:t>
      </w:r>
      <w:proofErr w:type="gramStart"/>
      <w:r>
        <w:rPr>
          <w:sz w:val="28"/>
          <w:szCs w:val="28"/>
          <w:lang w:eastAsia="zh-CN"/>
        </w:rPr>
        <w:t>оценки качества условий оказания услуг</w:t>
      </w:r>
      <w:proofErr w:type="gram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Муниципальным казенным учреждением культуры культурно</w:t>
      </w:r>
      <w:r w:rsidR="003A036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- досуговый центр «Темп»</w:t>
      </w:r>
    </w:p>
    <w:p w:rsidR="00E030EF" w:rsidRDefault="00E030EF" w:rsidP="00E030EF">
      <w:pPr>
        <w:suppressAutoHyphens/>
        <w:jc w:val="center"/>
        <w:rPr>
          <w:sz w:val="28"/>
          <w:szCs w:val="28"/>
          <w:lang w:eastAsia="zh-CN"/>
        </w:rPr>
      </w:pPr>
    </w:p>
    <w:p w:rsidR="00E030EF" w:rsidRPr="00E030EF" w:rsidRDefault="00E030EF" w:rsidP="00E030E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030EF">
        <w:rPr>
          <w:color w:val="000000"/>
          <w:spacing w:val="3"/>
          <w:sz w:val="28"/>
          <w:szCs w:val="28"/>
          <w:lang w:eastAsia="zh-CN"/>
        </w:rPr>
        <w:t>В соо</w:t>
      </w:r>
      <w:r>
        <w:rPr>
          <w:color w:val="000000"/>
          <w:spacing w:val="3"/>
          <w:sz w:val="28"/>
          <w:szCs w:val="28"/>
          <w:lang w:eastAsia="zh-CN"/>
        </w:rPr>
        <w:t xml:space="preserve">тветствии </w:t>
      </w:r>
      <w:r w:rsidR="003A0361">
        <w:rPr>
          <w:color w:val="000000"/>
          <w:spacing w:val="3"/>
          <w:sz w:val="28"/>
          <w:szCs w:val="28"/>
          <w:lang w:eastAsia="zh-CN"/>
        </w:rPr>
        <w:t xml:space="preserve">с протоколом № 3 от 07.10.2021 № Общественного совета по проведению независимой </w:t>
      </w:r>
      <w:proofErr w:type="gramStart"/>
      <w:r w:rsidR="003A0361">
        <w:rPr>
          <w:color w:val="000000"/>
          <w:spacing w:val="3"/>
          <w:sz w:val="28"/>
          <w:szCs w:val="28"/>
          <w:lang w:eastAsia="zh-CN"/>
        </w:rPr>
        <w:t>оценки качества условий оказания услуг</w:t>
      </w:r>
      <w:proofErr w:type="gramEnd"/>
      <w:r w:rsidR="003A0361">
        <w:rPr>
          <w:color w:val="000000"/>
          <w:spacing w:val="3"/>
          <w:sz w:val="28"/>
          <w:szCs w:val="28"/>
          <w:lang w:eastAsia="zh-CN"/>
        </w:rPr>
        <w:t xml:space="preserve"> организациями культуры при Министерстве культуры Новосибирской области, по итогам независимой оценки качества условий оказания услуг, проведенной в 2021 году</w:t>
      </w:r>
      <w:r w:rsidRPr="00E030EF">
        <w:rPr>
          <w:color w:val="000000"/>
          <w:spacing w:val="3"/>
          <w:sz w:val="28"/>
          <w:szCs w:val="28"/>
          <w:lang w:eastAsia="zh-CN"/>
        </w:rPr>
        <w:t xml:space="preserve">, администрация Репьевского сельсовета Тогучинского района Новосибирской области </w:t>
      </w:r>
    </w:p>
    <w:p w:rsidR="00E030EF" w:rsidRPr="00E030EF" w:rsidRDefault="00E030EF" w:rsidP="00E030EF">
      <w:pPr>
        <w:suppressAutoHyphens/>
        <w:jc w:val="both"/>
        <w:rPr>
          <w:color w:val="000000"/>
          <w:spacing w:val="3"/>
          <w:sz w:val="28"/>
          <w:szCs w:val="28"/>
          <w:lang w:eastAsia="zh-CN"/>
        </w:rPr>
      </w:pPr>
    </w:p>
    <w:p w:rsidR="00E030EF" w:rsidRDefault="00E030EF" w:rsidP="00E030EF">
      <w:pPr>
        <w:suppressAutoHyphens/>
        <w:jc w:val="both"/>
        <w:rPr>
          <w:sz w:val="28"/>
          <w:szCs w:val="20"/>
          <w:lang w:eastAsia="zh-CN"/>
        </w:rPr>
      </w:pPr>
      <w:r>
        <w:rPr>
          <w:color w:val="000000"/>
          <w:spacing w:val="3"/>
          <w:sz w:val="28"/>
          <w:szCs w:val="20"/>
          <w:lang w:eastAsia="zh-CN"/>
        </w:rPr>
        <w:t>ПОСТАНОВЛЯЕТ</w:t>
      </w:r>
      <w:r>
        <w:rPr>
          <w:sz w:val="28"/>
          <w:szCs w:val="28"/>
          <w:lang w:eastAsia="zh-CN"/>
        </w:rPr>
        <w:t>:</w:t>
      </w:r>
    </w:p>
    <w:p w:rsidR="00E030EF" w:rsidRDefault="00E030EF" w:rsidP="00E030EF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r w:rsidR="003A0361">
        <w:rPr>
          <w:sz w:val="28"/>
          <w:szCs w:val="28"/>
          <w:lang w:eastAsia="zh-CN"/>
        </w:rPr>
        <w:t>Утвердить план мероприятий по устранению недостатков, выявленных Общественным советом по независимой оценки качества при Министерстве культуры Новосибирской области Муниципальным казенным учреждением культурно-досуговый центр «Темп» на 2022-2024 гг. (Приложение 1).</w:t>
      </w:r>
    </w:p>
    <w:p w:rsidR="00E030EF" w:rsidRDefault="003A0361" w:rsidP="00E030EF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E030EF">
        <w:rPr>
          <w:sz w:val="28"/>
          <w:szCs w:val="28"/>
          <w:lang w:eastAsia="zh-CN"/>
        </w:rPr>
        <w:t>. </w:t>
      </w:r>
      <w:proofErr w:type="gramStart"/>
      <w:r w:rsidR="00E030EF">
        <w:rPr>
          <w:sz w:val="28"/>
          <w:szCs w:val="28"/>
          <w:lang w:eastAsia="zh-CN"/>
        </w:rPr>
        <w:t>Разместить</w:t>
      </w:r>
      <w:proofErr w:type="gramEnd"/>
      <w:r w:rsidR="00E030EF">
        <w:rPr>
          <w:sz w:val="28"/>
          <w:szCs w:val="28"/>
          <w:lang w:eastAsia="zh-CN"/>
        </w:rPr>
        <w:t xml:space="preserve"> настоящее постановление в периодическом печатном издании «Репьевский Вестник» и на официальном сайте администрации в информационной сети Интернет.</w:t>
      </w:r>
    </w:p>
    <w:p w:rsidR="00E030EF" w:rsidRDefault="003A0361" w:rsidP="00E030EF">
      <w:pPr>
        <w:suppressAutoHyphens/>
        <w:ind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>3</w:t>
      </w:r>
      <w:r w:rsidR="00E030EF">
        <w:rPr>
          <w:sz w:val="28"/>
          <w:szCs w:val="28"/>
          <w:lang w:eastAsia="zh-CN"/>
        </w:rPr>
        <w:t>. Контроль за исполнением настоящего постановления оставляю за</w:t>
      </w:r>
      <w:bookmarkStart w:id="0" w:name="_GoBack"/>
      <w:bookmarkEnd w:id="0"/>
      <w:r w:rsidR="00E030EF">
        <w:rPr>
          <w:sz w:val="28"/>
          <w:szCs w:val="28"/>
          <w:lang w:eastAsia="zh-CN"/>
        </w:rPr>
        <w:t xml:space="preserve"> собой.</w:t>
      </w:r>
    </w:p>
    <w:p w:rsidR="00E030EF" w:rsidRDefault="00E030EF" w:rsidP="00E030EF">
      <w:pPr>
        <w:tabs>
          <w:tab w:val="left" w:pos="284"/>
          <w:tab w:val="left" w:pos="426"/>
        </w:tabs>
        <w:suppressAutoHyphens/>
        <w:ind w:firstLine="851"/>
        <w:jc w:val="both"/>
        <w:rPr>
          <w:sz w:val="28"/>
          <w:szCs w:val="28"/>
          <w:lang w:eastAsia="zh-CN"/>
        </w:rPr>
      </w:pPr>
    </w:p>
    <w:p w:rsidR="00E030EF" w:rsidRDefault="00E030EF" w:rsidP="00E030EF">
      <w:pPr>
        <w:tabs>
          <w:tab w:val="left" w:pos="284"/>
          <w:tab w:val="left" w:pos="426"/>
        </w:tabs>
        <w:suppressAutoHyphens/>
        <w:ind w:firstLine="851"/>
        <w:jc w:val="both"/>
        <w:rPr>
          <w:sz w:val="28"/>
          <w:szCs w:val="28"/>
          <w:lang w:eastAsia="zh-CN"/>
        </w:rPr>
      </w:pPr>
    </w:p>
    <w:p w:rsidR="00E030EF" w:rsidRDefault="00E030EF" w:rsidP="00E030EF">
      <w:pPr>
        <w:tabs>
          <w:tab w:val="left" w:pos="284"/>
          <w:tab w:val="left" w:pos="426"/>
        </w:tabs>
        <w:suppressAutoHyphens/>
        <w:ind w:firstLine="851"/>
        <w:jc w:val="both"/>
        <w:rPr>
          <w:sz w:val="28"/>
          <w:szCs w:val="28"/>
          <w:lang w:eastAsia="zh-CN"/>
        </w:rPr>
      </w:pPr>
    </w:p>
    <w:p w:rsidR="00E030EF" w:rsidRDefault="00E030EF" w:rsidP="00E030EF">
      <w:pPr>
        <w:tabs>
          <w:tab w:val="left" w:pos="284"/>
          <w:tab w:val="left" w:pos="42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Репьевского сельсовета</w:t>
      </w:r>
      <w:r>
        <w:rPr>
          <w:sz w:val="28"/>
          <w:szCs w:val="28"/>
          <w:lang w:eastAsia="zh-CN"/>
        </w:rPr>
        <w:tab/>
      </w:r>
    </w:p>
    <w:p w:rsidR="00E030EF" w:rsidRDefault="00E030EF" w:rsidP="00E030EF">
      <w:pPr>
        <w:tabs>
          <w:tab w:val="left" w:pos="284"/>
          <w:tab w:val="left" w:pos="426"/>
        </w:tabs>
        <w:suppressAutoHyphens/>
        <w:jc w:val="both"/>
        <w:rPr>
          <w:sz w:val="20"/>
          <w:szCs w:val="20"/>
        </w:rPr>
      </w:pPr>
      <w:r>
        <w:rPr>
          <w:sz w:val="28"/>
          <w:szCs w:val="28"/>
          <w:lang w:eastAsia="zh-CN"/>
        </w:rPr>
        <w:t xml:space="preserve">Тогучинского района Новосибирской области                            А.В. Строков       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   </w:t>
      </w:r>
    </w:p>
    <w:p w:rsidR="003A0361" w:rsidRDefault="003A0361"/>
    <w:p w:rsidR="003A0361" w:rsidRPr="003A0361" w:rsidRDefault="003A0361" w:rsidP="003A0361"/>
    <w:p w:rsidR="003A0361" w:rsidRPr="003A0361" w:rsidRDefault="003A0361" w:rsidP="003A0361"/>
    <w:p w:rsidR="003A0361" w:rsidRPr="003A0361" w:rsidRDefault="003A0361" w:rsidP="003A0361"/>
    <w:p w:rsidR="003A0361" w:rsidRDefault="003A0361" w:rsidP="003A0361"/>
    <w:p w:rsidR="00866514" w:rsidRDefault="003A0361" w:rsidP="003A0361">
      <w:pPr>
        <w:rPr>
          <w:sz w:val="16"/>
          <w:szCs w:val="16"/>
        </w:rPr>
      </w:pPr>
      <w:r>
        <w:rPr>
          <w:sz w:val="16"/>
          <w:szCs w:val="16"/>
        </w:rPr>
        <w:t>Линчевская</w:t>
      </w:r>
    </w:p>
    <w:p w:rsidR="003A0361" w:rsidRPr="003A0361" w:rsidRDefault="003A0361" w:rsidP="003A0361">
      <w:pPr>
        <w:rPr>
          <w:sz w:val="16"/>
          <w:szCs w:val="16"/>
        </w:rPr>
      </w:pPr>
      <w:r>
        <w:rPr>
          <w:sz w:val="16"/>
          <w:szCs w:val="16"/>
        </w:rPr>
        <w:t>29-979</w:t>
      </w:r>
    </w:p>
    <w:sectPr w:rsidR="003A0361" w:rsidRPr="003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E"/>
    <w:rsid w:val="00314EBF"/>
    <w:rsid w:val="003A0361"/>
    <w:rsid w:val="00687A1B"/>
    <w:rsid w:val="00866514"/>
    <w:rsid w:val="00E030EF"/>
    <w:rsid w:val="00E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2021-12-13T02:38:00Z</cp:lastPrinted>
  <dcterms:created xsi:type="dcterms:W3CDTF">2021-12-13T02:21:00Z</dcterms:created>
  <dcterms:modified xsi:type="dcterms:W3CDTF">2021-12-13T02:39:00Z</dcterms:modified>
</cp:coreProperties>
</file>