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B0" w:rsidRPr="00AC2E6A" w:rsidRDefault="009716B0" w:rsidP="009716B0">
      <w:pPr>
        <w:rPr>
          <w:rFonts w:ascii="Mistral" w:hAnsi="Mistral" w:cs="Arial"/>
          <w:caps/>
          <w:sz w:val="96"/>
          <w:szCs w:val="96"/>
        </w:rPr>
      </w:pPr>
      <w:r w:rsidRPr="00AC2E6A">
        <w:rPr>
          <w:rFonts w:ascii="Mistral" w:hAnsi="Mistral" w:cs="Arial"/>
          <w:caps/>
          <w:sz w:val="96"/>
          <w:szCs w:val="96"/>
        </w:rPr>
        <w:t>«Репьевский</w:t>
      </w:r>
    </w:p>
    <w:p w:rsidR="009716B0" w:rsidRPr="00AC2E6A" w:rsidRDefault="009716B0" w:rsidP="009716B0">
      <w:pPr>
        <w:jc w:val="center"/>
        <w:rPr>
          <w:rFonts w:ascii="Mistral" w:hAnsi="Mistral" w:cs="Arial"/>
          <w:sz w:val="96"/>
          <w:szCs w:val="96"/>
        </w:rPr>
      </w:pPr>
      <w:r w:rsidRPr="00AC2E6A">
        <w:rPr>
          <w:rFonts w:ascii="Mistral" w:hAnsi="Mistral" w:cs="Arial"/>
          <w:sz w:val="96"/>
          <w:szCs w:val="96"/>
        </w:rPr>
        <w:t xml:space="preserve">          ВЕСТНИК»</w:t>
      </w:r>
    </w:p>
    <w:p w:rsidR="009716B0" w:rsidRPr="003D3E44" w:rsidRDefault="009716B0" w:rsidP="009716B0">
      <w:pPr>
        <w:rPr>
          <w:rFonts w:ascii="Gabriola" w:hAnsi="Gabriola" w:cs="Rod"/>
          <w:b/>
          <w:bCs/>
          <w:sz w:val="32"/>
          <w:szCs w:val="32"/>
        </w:rPr>
      </w:pPr>
    </w:p>
    <w:p w:rsidR="00E61C15" w:rsidRPr="00AC2E6A" w:rsidRDefault="009716B0" w:rsidP="00E61C15">
      <w:pPr>
        <w:jc w:val="center"/>
        <w:rPr>
          <w:rFonts w:ascii="Gabriola" w:hAnsi="Gabriola" w:cs="Rod"/>
          <w:b/>
          <w:bCs/>
          <w:sz w:val="36"/>
          <w:szCs w:val="36"/>
        </w:rPr>
      </w:pPr>
      <w:r w:rsidRPr="00AC2E6A">
        <w:rPr>
          <w:rFonts w:ascii="Gabriola" w:hAnsi="Gabriola" w:cs="Rod"/>
          <w:b/>
          <w:bCs/>
          <w:sz w:val="36"/>
          <w:szCs w:val="36"/>
        </w:rPr>
        <w:t xml:space="preserve">Периодическое печатное издание </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Репьевского сельсовета</w:t>
      </w:r>
    </w:p>
    <w:p w:rsidR="009716B0" w:rsidRPr="00AC2E6A" w:rsidRDefault="009716B0" w:rsidP="009716B0">
      <w:pPr>
        <w:jc w:val="center"/>
        <w:rPr>
          <w:rFonts w:ascii="Gabriola" w:hAnsi="Gabriola" w:cs="Rod"/>
          <w:b/>
          <w:bCs/>
          <w:sz w:val="36"/>
          <w:szCs w:val="36"/>
        </w:rPr>
      </w:pPr>
      <w:r w:rsidRPr="00AC2E6A">
        <w:rPr>
          <w:rFonts w:ascii="Gabriola" w:hAnsi="Gabriola" w:cs="Rod"/>
          <w:b/>
          <w:bCs/>
          <w:sz w:val="36"/>
          <w:szCs w:val="36"/>
        </w:rPr>
        <w:t>Тогучинского района Новосибирской области</w:t>
      </w:r>
    </w:p>
    <w:p w:rsidR="009716B0" w:rsidRPr="00AC2E6A" w:rsidRDefault="009716B0" w:rsidP="009716B0">
      <w:pPr>
        <w:rPr>
          <w:rFonts w:ascii="Gabriola" w:hAnsi="Gabriola" w:cs="Rod"/>
          <w:b/>
          <w:bCs/>
          <w:sz w:val="36"/>
          <w:szCs w:val="36"/>
        </w:rPr>
      </w:pPr>
    </w:p>
    <w:p w:rsidR="009716B0" w:rsidRPr="00AC2E6A" w:rsidRDefault="009716B0" w:rsidP="009716B0">
      <w:pPr>
        <w:rPr>
          <w:rFonts w:ascii="Mistral" w:hAnsi="Mistral" w:cs="Rod"/>
          <w:bCs/>
          <w:sz w:val="36"/>
          <w:szCs w:val="36"/>
        </w:rPr>
      </w:pPr>
    </w:p>
    <w:p w:rsidR="009716B0" w:rsidRPr="00AC2E6A" w:rsidRDefault="0001385D" w:rsidP="009716B0">
      <w:pPr>
        <w:rPr>
          <w:rFonts w:ascii="Mistral" w:hAnsi="Mistral" w:cs="Rod"/>
          <w:bCs/>
          <w:color w:val="000000"/>
          <w:sz w:val="36"/>
          <w:szCs w:val="36"/>
        </w:rPr>
      </w:pPr>
      <w:r w:rsidRPr="00AC2E6A">
        <w:rPr>
          <w:rFonts w:ascii="Mistral" w:hAnsi="Mistral" w:cs="Rod"/>
          <w:bCs/>
          <w:sz w:val="36"/>
          <w:szCs w:val="36"/>
        </w:rPr>
        <w:t xml:space="preserve">№ </w:t>
      </w:r>
      <w:r w:rsidR="00EA0427">
        <w:rPr>
          <w:rFonts w:ascii="Mistral" w:hAnsi="Mistral" w:cs="Rod"/>
          <w:bCs/>
          <w:sz w:val="36"/>
          <w:szCs w:val="36"/>
        </w:rPr>
        <w:t>3</w:t>
      </w:r>
      <w:r w:rsidR="0070647B">
        <w:rPr>
          <w:rFonts w:ascii="Mistral" w:hAnsi="Mistral" w:cs="Rod"/>
          <w:bCs/>
          <w:sz w:val="36"/>
          <w:szCs w:val="36"/>
        </w:rPr>
        <w:t>7</w:t>
      </w:r>
      <w:r w:rsidR="009716B0" w:rsidRPr="00AC2E6A">
        <w:rPr>
          <w:rFonts w:ascii="Mistral" w:hAnsi="Mistral" w:cs="Rod"/>
          <w:bCs/>
          <w:sz w:val="36"/>
          <w:szCs w:val="36"/>
        </w:rPr>
        <w:t xml:space="preserve">, </w:t>
      </w:r>
      <w:r w:rsidR="0070647B">
        <w:rPr>
          <w:rFonts w:ascii="Mistral" w:hAnsi="Mistral" w:cs="Rod"/>
          <w:bCs/>
          <w:sz w:val="36"/>
          <w:szCs w:val="36"/>
        </w:rPr>
        <w:t>13</w:t>
      </w:r>
      <w:r w:rsidR="009716B0" w:rsidRPr="00AC2E6A">
        <w:rPr>
          <w:rFonts w:ascii="Mistral" w:hAnsi="Mistral" w:cs="Rod"/>
          <w:bCs/>
          <w:sz w:val="36"/>
          <w:szCs w:val="36"/>
        </w:rPr>
        <w:t xml:space="preserve"> </w:t>
      </w:r>
      <w:r w:rsidR="0070647B">
        <w:rPr>
          <w:rFonts w:ascii="Mistral" w:hAnsi="Mistral" w:cs="Rod"/>
          <w:bCs/>
          <w:sz w:val="36"/>
          <w:szCs w:val="36"/>
        </w:rPr>
        <w:t>декабря</w:t>
      </w:r>
      <w:r w:rsidR="00F81C59">
        <w:rPr>
          <w:rFonts w:ascii="Mistral" w:hAnsi="Mistral" w:cs="Rod"/>
          <w:bCs/>
          <w:sz w:val="36"/>
          <w:szCs w:val="36"/>
        </w:rPr>
        <w:t xml:space="preserve"> </w:t>
      </w:r>
      <w:r w:rsidR="009716B0" w:rsidRPr="00AC2E6A">
        <w:rPr>
          <w:rFonts w:ascii="Mistral" w:hAnsi="Mistral" w:cs="Rod"/>
          <w:bCs/>
          <w:sz w:val="36"/>
          <w:szCs w:val="36"/>
        </w:rPr>
        <w:t xml:space="preserve"> 2019  года</w:t>
      </w:r>
    </w:p>
    <w:p w:rsidR="009716B0" w:rsidRPr="00B52AE4" w:rsidRDefault="009716B0">
      <w:r w:rsidRPr="00B52AE4">
        <w:t>______________________________________________________</w:t>
      </w:r>
      <w:r w:rsidR="000E04B7">
        <w:t>_______________</w:t>
      </w:r>
      <w:r w:rsidRPr="00B52AE4">
        <w:t>________</w:t>
      </w:r>
    </w:p>
    <w:p w:rsidR="004D74D0" w:rsidRDefault="004D74D0" w:rsidP="004D74D0">
      <w:pPr>
        <w:jc w:val="center"/>
      </w:pPr>
    </w:p>
    <w:p w:rsidR="003C2B9E" w:rsidRDefault="003C2B9E" w:rsidP="00623E9D"/>
    <w:p w:rsidR="006E25C4" w:rsidRDefault="006E25C4" w:rsidP="00623E9D"/>
    <w:p w:rsidR="00116810" w:rsidRDefault="00116810" w:rsidP="00623E9D"/>
    <w:p w:rsidR="00312D70" w:rsidRDefault="00312D70" w:rsidP="00623E9D"/>
    <w:p w:rsidR="00312D70" w:rsidRDefault="00312D70" w:rsidP="00623E9D"/>
    <w:p w:rsidR="00312D70" w:rsidRDefault="00312D70" w:rsidP="00623E9D"/>
    <w:p w:rsidR="00675FF9" w:rsidRPr="00675FF9" w:rsidRDefault="00675FF9" w:rsidP="00675FF9">
      <w:pPr>
        <w:autoSpaceDE w:val="0"/>
        <w:autoSpaceDN w:val="0"/>
        <w:adjustRightInd w:val="0"/>
        <w:jc w:val="center"/>
        <w:outlineLvl w:val="0"/>
        <w:rPr>
          <w:rFonts w:ascii="Arial" w:hAnsi="Arial" w:cs="Arial"/>
          <w:bCs/>
        </w:rPr>
      </w:pPr>
      <w:r w:rsidRPr="00675FF9">
        <w:rPr>
          <w:rFonts w:ascii="Arial" w:hAnsi="Arial" w:cs="Arial"/>
          <w:bCs/>
        </w:rPr>
        <w:t>АДМИНИСТРАЦИЯ</w:t>
      </w:r>
    </w:p>
    <w:p w:rsidR="00675FF9" w:rsidRPr="00675FF9" w:rsidRDefault="00675FF9" w:rsidP="00675FF9">
      <w:pPr>
        <w:autoSpaceDE w:val="0"/>
        <w:autoSpaceDN w:val="0"/>
        <w:adjustRightInd w:val="0"/>
        <w:jc w:val="center"/>
        <w:outlineLvl w:val="0"/>
        <w:rPr>
          <w:rFonts w:ascii="Arial" w:hAnsi="Arial" w:cs="Arial"/>
          <w:bCs/>
        </w:rPr>
      </w:pPr>
      <w:r w:rsidRPr="00675FF9">
        <w:rPr>
          <w:rFonts w:ascii="Arial" w:hAnsi="Arial" w:cs="Arial"/>
          <w:bCs/>
        </w:rPr>
        <w:t>РЕПЬЕВСКОГО СЕЛЬСОВЕТА</w:t>
      </w:r>
    </w:p>
    <w:p w:rsidR="00675FF9" w:rsidRPr="00675FF9" w:rsidRDefault="00675FF9" w:rsidP="00675FF9">
      <w:pPr>
        <w:autoSpaceDE w:val="0"/>
        <w:autoSpaceDN w:val="0"/>
        <w:adjustRightInd w:val="0"/>
        <w:jc w:val="center"/>
        <w:outlineLvl w:val="0"/>
        <w:rPr>
          <w:rFonts w:ascii="Arial" w:hAnsi="Arial" w:cs="Arial"/>
          <w:bCs/>
        </w:rPr>
      </w:pPr>
      <w:r w:rsidRPr="00675FF9">
        <w:rPr>
          <w:rFonts w:ascii="Arial" w:hAnsi="Arial" w:cs="Arial"/>
          <w:bCs/>
        </w:rPr>
        <w:t>ТОГУЧИНСКОГО РАЙОНА</w:t>
      </w:r>
    </w:p>
    <w:p w:rsidR="00675FF9" w:rsidRPr="00675FF9" w:rsidRDefault="00675FF9" w:rsidP="00675FF9">
      <w:pPr>
        <w:autoSpaceDE w:val="0"/>
        <w:autoSpaceDN w:val="0"/>
        <w:adjustRightInd w:val="0"/>
        <w:jc w:val="center"/>
        <w:outlineLvl w:val="0"/>
        <w:rPr>
          <w:rFonts w:ascii="Arial" w:hAnsi="Arial" w:cs="Arial"/>
          <w:bCs/>
        </w:rPr>
      </w:pPr>
      <w:r w:rsidRPr="00675FF9">
        <w:rPr>
          <w:rFonts w:ascii="Arial" w:hAnsi="Arial" w:cs="Arial"/>
          <w:bCs/>
        </w:rPr>
        <w:t>НОВОСИБИРСКОЙ ОБЛАСТИ</w:t>
      </w:r>
    </w:p>
    <w:p w:rsidR="00675FF9" w:rsidRPr="00675FF9" w:rsidRDefault="00675FF9" w:rsidP="00675FF9">
      <w:pPr>
        <w:autoSpaceDE w:val="0"/>
        <w:autoSpaceDN w:val="0"/>
        <w:adjustRightInd w:val="0"/>
        <w:jc w:val="center"/>
        <w:rPr>
          <w:rFonts w:ascii="Arial" w:hAnsi="Arial" w:cs="Arial"/>
          <w:bCs/>
        </w:rPr>
      </w:pPr>
    </w:p>
    <w:p w:rsidR="00675FF9" w:rsidRPr="00675FF9" w:rsidRDefault="00675FF9" w:rsidP="00675FF9">
      <w:pPr>
        <w:autoSpaceDE w:val="0"/>
        <w:autoSpaceDN w:val="0"/>
        <w:adjustRightInd w:val="0"/>
        <w:jc w:val="center"/>
        <w:rPr>
          <w:rFonts w:ascii="Arial" w:hAnsi="Arial" w:cs="Arial"/>
          <w:bCs/>
        </w:rPr>
      </w:pPr>
    </w:p>
    <w:p w:rsidR="00675FF9" w:rsidRPr="00675FF9" w:rsidRDefault="00675FF9" w:rsidP="00675FF9">
      <w:pPr>
        <w:autoSpaceDE w:val="0"/>
        <w:autoSpaceDN w:val="0"/>
        <w:adjustRightInd w:val="0"/>
        <w:jc w:val="center"/>
        <w:rPr>
          <w:rFonts w:ascii="Arial" w:hAnsi="Arial" w:cs="Arial"/>
          <w:bCs/>
        </w:rPr>
      </w:pPr>
      <w:r w:rsidRPr="00675FF9">
        <w:rPr>
          <w:rFonts w:ascii="Arial" w:hAnsi="Arial" w:cs="Arial"/>
          <w:bCs/>
        </w:rPr>
        <w:t>ПОСТАНОВЛЕНИЕ</w:t>
      </w:r>
    </w:p>
    <w:p w:rsidR="00675FF9" w:rsidRPr="00675FF9" w:rsidRDefault="00675FF9" w:rsidP="00675FF9">
      <w:pPr>
        <w:autoSpaceDE w:val="0"/>
        <w:autoSpaceDN w:val="0"/>
        <w:adjustRightInd w:val="0"/>
        <w:jc w:val="center"/>
        <w:rPr>
          <w:rFonts w:ascii="Arial" w:hAnsi="Arial" w:cs="Arial"/>
          <w:bCs/>
        </w:rPr>
      </w:pPr>
    </w:p>
    <w:p w:rsidR="00675FF9" w:rsidRPr="00675FF9" w:rsidRDefault="00675FF9" w:rsidP="00675FF9">
      <w:pPr>
        <w:shd w:val="clear" w:color="auto" w:fill="FFFFFF"/>
        <w:autoSpaceDE w:val="0"/>
        <w:autoSpaceDN w:val="0"/>
        <w:adjustRightInd w:val="0"/>
        <w:spacing w:after="200"/>
        <w:jc w:val="center"/>
        <w:rPr>
          <w:rFonts w:ascii="Arial" w:eastAsia="Calibri" w:hAnsi="Arial" w:cs="Arial"/>
          <w:lang w:eastAsia="en-US"/>
        </w:rPr>
      </w:pPr>
      <w:r w:rsidRPr="00675FF9">
        <w:rPr>
          <w:rFonts w:ascii="Arial" w:eastAsia="Calibri" w:hAnsi="Arial" w:cs="Arial"/>
          <w:lang w:eastAsia="en-US"/>
        </w:rPr>
        <w:t>09.12.2019 № 220</w:t>
      </w:r>
    </w:p>
    <w:p w:rsidR="00675FF9" w:rsidRPr="00675FF9" w:rsidRDefault="00675FF9" w:rsidP="00675FF9">
      <w:pPr>
        <w:spacing w:after="200"/>
        <w:jc w:val="center"/>
        <w:rPr>
          <w:rFonts w:ascii="Arial" w:eastAsia="Calibri" w:hAnsi="Arial" w:cs="Arial"/>
          <w:lang w:eastAsia="en-US"/>
        </w:rPr>
      </w:pPr>
      <w:r w:rsidRPr="00675FF9">
        <w:rPr>
          <w:rFonts w:ascii="Arial" w:eastAsia="Calibri" w:hAnsi="Arial" w:cs="Arial"/>
          <w:lang w:eastAsia="en-US"/>
        </w:rPr>
        <w:t>с. Репьево</w:t>
      </w:r>
    </w:p>
    <w:p w:rsidR="00675FF9" w:rsidRPr="00675FF9" w:rsidRDefault="00675FF9" w:rsidP="00675FF9">
      <w:pPr>
        <w:shd w:val="clear" w:color="auto" w:fill="FFFFFF"/>
        <w:jc w:val="center"/>
        <w:rPr>
          <w:rFonts w:ascii="Arial" w:hAnsi="Arial" w:cs="Arial"/>
        </w:rPr>
      </w:pPr>
      <w:r w:rsidRPr="00675FF9">
        <w:rPr>
          <w:rFonts w:ascii="Arial" w:eastAsia="Calibri" w:hAnsi="Arial" w:cs="Arial"/>
          <w:lang w:eastAsia="en-US"/>
        </w:rPr>
        <w:t xml:space="preserve">О внесении изменений в постановление от </w:t>
      </w:r>
      <w:r w:rsidRPr="00675FF9">
        <w:rPr>
          <w:rFonts w:ascii="Arial" w:hAnsi="Arial" w:cs="Arial"/>
        </w:rPr>
        <w:t>14.06.2019 № 109</w:t>
      </w:r>
    </w:p>
    <w:p w:rsidR="00675FF9" w:rsidRPr="00675FF9" w:rsidRDefault="00675FF9" w:rsidP="00675FF9">
      <w:pPr>
        <w:shd w:val="clear" w:color="auto" w:fill="FFFFFF"/>
        <w:jc w:val="center"/>
        <w:rPr>
          <w:rFonts w:ascii="Arial" w:eastAsia="Calibri" w:hAnsi="Arial" w:cs="Arial"/>
          <w:lang w:eastAsia="en-US"/>
        </w:rPr>
      </w:pPr>
      <w:r w:rsidRPr="00675FF9">
        <w:rPr>
          <w:rFonts w:ascii="Arial" w:hAnsi="Arial" w:cs="Arial"/>
        </w:rPr>
        <w:t xml:space="preserve"> «</w:t>
      </w:r>
      <w:r w:rsidRPr="00675FF9">
        <w:rPr>
          <w:rFonts w:ascii="Arial" w:eastAsia="Calibri" w:hAnsi="Arial" w:cs="Arial"/>
          <w:bCs/>
          <w:lang w:eastAsia="en-U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675FF9">
        <w:rPr>
          <w:rFonts w:ascii="Arial" w:hAnsi="Arial" w:cs="Arial"/>
        </w:rPr>
        <w:t>»</w:t>
      </w:r>
    </w:p>
    <w:p w:rsidR="00675FF9" w:rsidRPr="00675FF9" w:rsidRDefault="00675FF9" w:rsidP="00675FF9">
      <w:pPr>
        <w:jc w:val="center"/>
        <w:rPr>
          <w:rFonts w:ascii="Arial" w:eastAsia="Calibri" w:hAnsi="Arial" w:cs="Arial"/>
          <w:lang w:eastAsia="en-US"/>
        </w:rPr>
      </w:pPr>
    </w:p>
    <w:p w:rsidR="00675FF9" w:rsidRPr="00675FF9" w:rsidRDefault="00675FF9" w:rsidP="00675FF9">
      <w:pPr>
        <w:shd w:val="clear" w:color="auto" w:fill="FFFFFF"/>
        <w:ind w:firstLine="708"/>
        <w:jc w:val="both"/>
        <w:rPr>
          <w:rFonts w:ascii="Arial" w:hAnsi="Arial" w:cs="Arial"/>
        </w:rPr>
      </w:pPr>
      <w:r w:rsidRPr="00675FF9">
        <w:rPr>
          <w:rFonts w:ascii="Arial" w:hAnsi="Arial" w:cs="Arial"/>
        </w:rPr>
        <w:t>На основании экспертного заключения на постановление администрации Репьевского сельсовета Тогучинского района Новосибирской области от 14.06.2019 № 109, администрация Репьевского сельсовета Тогучинского района Новосибирской области</w:t>
      </w: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r w:rsidRPr="00675FF9">
        <w:rPr>
          <w:rFonts w:ascii="Arial" w:hAnsi="Arial" w:cs="Arial"/>
        </w:rPr>
        <w:t>ПОСТАНОВЛЯЕТ:</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lastRenderedPageBreak/>
        <w:t xml:space="preserve">1. </w:t>
      </w:r>
      <w:proofErr w:type="gramStart"/>
      <w:r w:rsidRPr="00675FF9">
        <w:rPr>
          <w:rFonts w:ascii="Arial" w:hAnsi="Arial" w:cs="Arial"/>
        </w:rPr>
        <w:t xml:space="preserve">Внести изменений в </w:t>
      </w:r>
      <w:r w:rsidRPr="00675FF9">
        <w:rPr>
          <w:rFonts w:ascii="Arial" w:hAnsi="Arial" w:cs="Arial"/>
          <w:bCs/>
        </w:rPr>
        <w:t>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порядок)</w:t>
      </w:r>
      <w:r w:rsidRPr="00675FF9">
        <w:rPr>
          <w:rFonts w:ascii="Arial" w:hAnsi="Arial" w:cs="Arial"/>
        </w:rPr>
        <w:t>, утвержденный постановлением от 14.06.2019 № 109 «</w:t>
      </w:r>
      <w:r w:rsidRPr="00675FF9">
        <w:rPr>
          <w:rFonts w:ascii="Arial" w:eastAsia="Calibri" w:hAnsi="Arial" w:cs="Arial"/>
          <w:bCs/>
          <w:lang w:eastAsia="en-US"/>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675FF9">
        <w:rPr>
          <w:rFonts w:ascii="Arial" w:hAnsi="Arial" w:cs="Arial"/>
        </w:rPr>
        <w:t>»:</w:t>
      </w:r>
      <w:proofErr w:type="gramEnd"/>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1.1.  дополнить порядок статьей 1.1. следующего содержания:</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«1.1. Це</w:t>
      </w:r>
      <w:r w:rsidRPr="00675FF9">
        <w:rPr>
          <w:rFonts w:ascii="Arial" w:hAnsi="Arial" w:cs="Arial"/>
          <w:color w:val="000000"/>
        </w:rPr>
        <w:t xml:space="preserve">ли </w:t>
      </w:r>
      <w:r w:rsidRPr="00675FF9">
        <w:rPr>
          <w:rFonts w:ascii="Arial" w:hAnsi="Arial" w:cs="Arial"/>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675FF9" w:rsidRPr="00675FF9" w:rsidRDefault="00675FF9" w:rsidP="00675FF9">
      <w:pPr>
        <w:ind w:firstLine="851"/>
        <w:jc w:val="both"/>
        <w:rPr>
          <w:rFonts w:ascii="Arial" w:hAnsi="Arial" w:cs="Arial"/>
        </w:rPr>
      </w:pPr>
      <w:proofErr w:type="gramStart"/>
      <w:r w:rsidRPr="00675FF9">
        <w:rPr>
          <w:rFonts w:ascii="Arial" w:hAnsi="Arial" w:cs="Arial"/>
        </w:rPr>
        <w:t>1.1.1</w:t>
      </w:r>
      <w:r w:rsidRPr="00675FF9">
        <w:rPr>
          <w:rFonts w:ascii="Arial" w:eastAsia="Calibri" w:hAnsi="Arial" w:cs="Arial"/>
          <w:color w:val="000000"/>
          <w:shd w:val="clear" w:color="auto" w:fill="FFFFFF"/>
          <w:lang w:eastAsia="en-US"/>
        </w:rPr>
        <w:t xml:space="preserve"> </w:t>
      </w:r>
      <w:r w:rsidRPr="00675FF9">
        <w:rPr>
          <w:rFonts w:ascii="Arial" w:hAnsi="Arial" w:cs="Arial"/>
        </w:rPr>
        <w:t>Цель предоставления субсидий -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675FF9" w:rsidRPr="00675FF9" w:rsidRDefault="00675FF9" w:rsidP="00675FF9">
      <w:pPr>
        <w:ind w:firstLine="851"/>
        <w:jc w:val="both"/>
        <w:rPr>
          <w:rFonts w:ascii="Arial" w:hAnsi="Arial" w:cs="Arial"/>
        </w:rPr>
      </w:pPr>
      <w:r w:rsidRPr="00675FF9">
        <w:rPr>
          <w:rFonts w:ascii="Arial" w:hAnsi="Arial" w:cs="Arial"/>
        </w:rPr>
        <w:t>1.2. в пункте 1.6. порядка исключить слова «,  работ, услуг»;</w:t>
      </w:r>
    </w:p>
    <w:p w:rsidR="00675FF9" w:rsidRPr="00675FF9" w:rsidRDefault="00675FF9" w:rsidP="00675FF9">
      <w:pPr>
        <w:ind w:firstLine="851"/>
        <w:jc w:val="both"/>
        <w:rPr>
          <w:rFonts w:ascii="Arial" w:hAnsi="Arial" w:cs="Arial"/>
        </w:rPr>
      </w:pPr>
      <w:r w:rsidRPr="00675FF9">
        <w:rPr>
          <w:rFonts w:ascii="Arial" w:hAnsi="Arial" w:cs="Arial"/>
        </w:rPr>
        <w:t>1.3. в пункте 2.7. порядка исключить слова «на цели, указанные в подпункте «б» пункта 3 постановления Правительства Российской Федерации от 06.09.2016 № 887»;</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 xml:space="preserve">4. Опубликовать настоящее постановление периодическом печатном </w:t>
      </w:r>
      <w:proofErr w:type="gramStart"/>
      <w:r w:rsidRPr="00675FF9">
        <w:rPr>
          <w:rFonts w:ascii="Arial" w:hAnsi="Arial" w:cs="Arial"/>
        </w:rPr>
        <w:t>издании</w:t>
      </w:r>
      <w:proofErr w:type="gramEnd"/>
      <w:r w:rsidRPr="00675FF9">
        <w:rPr>
          <w:rFonts w:ascii="Arial" w:hAnsi="Arial" w:cs="Arial"/>
        </w:rPr>
        <w:t xml:space="preserve"> органа местного самоуправления «Репьевский Вестник» и разместить на официальном сайте в сети «Интернет».</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 xml:space="preserve">5.    </w:t>
      </w:r>
      <w:proofErr w:type="gramStart"/>
      <w:r w:rsidRPr="00675FF9">
        <w:rPr>
          <w:rFonts w:ascii="Arial" w:hAnsi="Arial" w:cs="Arial"/>
        </w:rPr>
        <w:t>Контроль за</w:t>
      </w:r>
      <w:proofErr w:type="gramEnd"/>
      <w:r w:rsidRPr="00675FF9">
        <w:rPr>
          <w:rFonts w:ascii="Arial" w:hAnsi="Arial" w:cs="Arial"/>
        </w:rPr>
        <w:t xml:space="preserve"> исполнением настоящего постановления оставляю за собой.</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6.  Настоящее постановление вступает в силу после его официального опубликования.</w:t>
      </w:r>
    </w:p>
    <w:p w:rsidR="00675FF9" w:rsidRPr="00675FF9" w:rsidRDefault="00675FF9" w:rsidP="00675FF9">
      <w:pPr>
        <w:shd w:val="clear" w:color="auto" w:fill="FFFFFF"/>
        <w:ind w:firstLine="851"/>
        <w:jc w:val="both"/>
        <w:rPr>
          <w:rFonts w:ascii="Arial" w:hAnsi="Arial" w:cs="Arial"/>
        </w:rPr>
      </w:pPr>
      <w:r w:rsidRPr="00675FF9">
        <w:rPr>
          <w:rFonts w:ascii="Arial" w:hAnsi="Arial" w:cs="Arial"/>
        </w:rPr>
        <w:t> </w:t>
      </w:r>
    </w:p>
    <w:p w:rsidR="00675FF9" w:rsidRPr="00675FF9" w:rsidRDefault="00675FF9" w:rsidP="00675FF9">
      <w:pPr>
        <w:shd w:val="clear" w:color="auto" w:fill="FFFFFF"/>
        <w:jc w:val="both"/>
        <w:rPr>
          <w:rFonts w:ascii="Arial" w:hAnsi="Arial" w:cs="Arial"/>
        </w:rPr>
      </w:pPr>
      <w:r w:rsidRPr="00675FF9">
        <w:rPr>
          <w:rFonts w:ascii="Arial" w:hAnsi="Arial" w:cs="Arial"/>
        </w:rPr>
        <w:t> </w:t>
      </w: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r w:rsidRPr="00675FF9">
        <w:rPr>
          <w:rFonts w:ascii="Arial" w:hAnsi="Arial" w:cs="Arial"/>
        </w:rPr>
        <w:t>Глава Репьевского сельсовета</w:t>
      </w:r>
    </w:p>
    <w:p w:rsidR="00675FF9" w:rsidRPr="00675FF9" w:rsidRDefault="00675FF9" w:rsidP="00675FF9">
      <w:pPr>
        <w:shd w:val="clear" w:color="auto" w:fill="FFFFFF"/>
        <w:jc w:val="both"/>
        <w:rPr>
          <w:rFonts w:ascii="Arial" w:hAnsi="Arial" w:cs="Arial"/>
        </w:rPr>
      </w:pPr>
      <w:r w:rsidRPr="00675FF9">
        <w:rPr>
          <w:rFonts w:ascii="Arial" w:hAnsi="Arial" w:cs="Arial"/>
        </w:rPr>
        <w:t xml:space="preserve">Тогучинского района Новосибирской области                              А.В. Строков                                           </w:t>
      </w: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p>
    <w:p w:rsidR="00675FF9" w:rsidRPr="00675FF9" w:rsidRDefault="00675FF9" w:rsidP="00675FF9">
      <w:pPr>
        <w:shd w:val="clear" w:color="auto" w:fill="FFFFFF"/>
        <w:jc w:val="both"/>
        <w:rPr>
          <w:rFonts w:ascii="Arial" w:hAnsi="Arial" w:cs="Arial"/>
        </w:rPr>
      </w:pPr>
      <w:r w:rsidRPr="00675FF9">
        <w:rPr>
          <w:rFonts w:ascii="Arial" w:hAnsi="Arial" w:cs="Arial"/>
        </w:rPr>
        <w:t>Линчевская</w:t>
      </w:r>
    </w:p>
    <w:p w:rsidR="00675FF9" w:rsidRPr="00675FF9" w:rsidRDefault="00675FF9" w:rsidP="00675FF9">
      <w:pPr>
        <w:shd w:val="clear" w:color="auto" w:fill="FFFFFF"/>
        <w:jc w:val="both"/>
        <w:rPr>
          <w:rFonts w:ascii="Arial" w:hAnsi="Arial" w:cs="Arial"/>
        </w:rPr>
      </w:pPr>
      <w:r w:rsidRPr="00675FF9">
        <w:rPr>
          <w:rFonts w:ascii="Arial" w:hAnsi="Arial" w:cs="Arial"/>
        </w:rPr>
        <w:t>26-110</w:t>
      </w:r>
    </w:p>
    <w:p w:rsidR="00312D70" w:rsidRDefault="00312D70" w:rsidP="00623E9D"/>
    <w:p w:rsidR="005C38FA" w:rsidRDefault="005C38FA" w:rsidP="00623E9D"/>
    <w:p w:rsidR="005C38FA" w:rsidRDefault="005C38FA" w:rsidP="00623E9D"/>
    <w:p w:rsidR="005C38FA" w:rsidRDefault="005C38FA" w:rsidP="00623E9D"/>
    <w:p w:rsidR="005C38FA" w:rsidRDefault="005C38FA" w:rsidP="00623E9D"/>
    <w:p w:rsidR="005C38FA" w:rsidRDefault="005C38FA" w:rsidP="00623E9D"/>
    <w:p w:rsidR="00675FF9" w:rsidRDefault="00675FF9" w:rsidP="00623E9D"/>
    <w:p w:rsidR="00675FF9" w:rsidRPr="00675FF9" w:rsidRDefault="00675FF9" w:rsidP="00675FF9">
      <w:pPr>
        <w:shd w:val="clear" w:color="auto" w:fill="FFFFFF"/>
        <w:autoSpaceDE w:val="0"/>
        <w:autoSpaceDN w:val="0"/>
        <w:adjustRightInd w:val="0"/>
        <w:jc w:val="center"/>
        <w:outlineLvl w:val="3"/>
        <w:rPr>
          <w:rFonts w:ascii="Arial" w:eastAsia="Calibri" w:hAnsi="Arial" w:cs="Arial"/>
          <w:bCs/>
          <w:color w:val="000000"/>
          <w:lang w:eastAsia="en-US"/>
        </w:rPr>
      </w:pPr>
      <w:r w:rsidRPr="00675FF9">
        <w:rPr>
          <w:rFonts w:ascii="Arial" w:eastAsia="Calibri" w:hAnsi="Arial" w:cs="Arial"/>
          <w:bCs/>
          <w:color w:val="000000"/>
          <w:lang w:eastAsia="en-US"/>
        </w:rPr>
        <w:t>АДМИНИСТРАЦИЯ</w:t>
      </w:r>
      <w:r w:rsidRPr="00675FF9">
        <w:rPr>
          <w:rFonts w:ascii="Arial" w:eastAsia="Calibri" w:hAnsi="Arial" w:cs="Arial"/>
          <w:bCs/>
          <w:color w:val="000000"/>
          <w:lang w:eastAsia="en-US"/>
        </w:rPr>
        <w:br/>
        <w:t>РЕПЬЕВСКОГО СЕЛЬСОВЕТА</w:t>
      </w:r>
      <w:r w:rsidRPr="00675FF9">
        <w:rPr>
          <w:rFonts w:ascii="Arial" w:eastAsia="Calibri" w:hAnsi="Arial" w:cs="Arial"/>
          <w:bCs/>
          <w:color w:val="000000"/>
          <w:lang w:eastAsia="en-US"/>
        </w:rPr>
        <w:br/>
        <w:t>ТОГУЧИНСКОГО РАЙОНА</w:t>
      </w:r>
      <w:r w:rsidRPr="00675FF9">
        <w:rPr>
          <w:rFonts w:ascii="Arial" w:eastAsia="Calibri" w:hAnsi="Arial" w:cs="Arial"/>
          <w:bCs/>
          <w:color w:val="000000"/>
          <w:lang w:eastAsia="en-US"/>
        </w:rPr>
        <w:br/>
        <w:t>НОВОСИБИРСКОЙ ОБЛАСТИ</w:t>
      </w:r>
    </w:p>
    <w:p w:rsidR="00675FF9" w:rsidRPr="00675FF9" w:rsidRDefault="00675FF9" w:rsidP="00675FF9">
      <w:pPr>
        <w:shd w:val="clear" w:color="auto" w:fill="FFFFFF"/>
        <w:autoSpaceDE w:val="0"/>
        <w:autoSpaceDN w:val="0"/>
        <w:adjustRightInd w:val="0"/>
        <w:jc w:val="center"/>
        <w:outlineLvl w:val="3"/>
        <w:rPr>
          <w:rFonts w:ascii="Arial" w:eastAsia="Calibri" w:hAnsi="Arial" w:cs="Arial"/>
          <w:bCs/>
          <w:color w:val="000000"/>
          <w:lang w:eastAsia="en-US"/>
        </w:rPr>
      </w:pPr>
    </w:p>
    <w:p w:rsidR="00675FF9" w:rsidRPr="00675FF9" w:rsidRDefault="00675FF9" w:rsidP="00675FF9">
      <w:pPr>
        <w:shd w:val="clear" w:color="auto" w:fill="FFFFFF"/>
        <w:autoSpaceDE w:val="0"/>
        <w:autoSpaceDN w:val="0"/>
        <w:adjustRightInd w:val="0"/>
        <w:jc w:val="center"/>
        <w:outlineLvl w:val="3"/>
        <w:rPr>
          <w:rFonts w:ascii="Arial" w:eastAsia="Calibri" w:hAnsi="Arial" w:cs="Arial"/>
          <w:bCs/>
          <w:color w:val="000000"/>
          <w:lang w:eastAsia="en-US"/>
        </w:rPr>
      </w:pPr>
    </w:p>
    <w:p w:rsidR="00675FF9" w:rsidRPr="00675FF9" w:rsidRDefault="00675FF9" w:rsidP="00675FF9">
      <w:pPr>
        <w:shd w:val="clear" w:color="auto" w:fill="FFFFFF"/>
        <w:autoSpaceDE w:val="0"/>
        <w:autoSpaceDN w:val="0"/>
        <w:adjustRightInd w:val="0"/>
        <w:jc w:val="center"/>
        <w:outlineLvl w:val="3"/>
        <w:rPr>
          <w:rFonts w:ascii="Arial" w:eastAsia="Calibri" w:hAnsi="Arial" w:cs="Arial"/>
          <w:bCs/>
          <w:lang w:eastAsia="en-US"/>
        </w:rPr>
      </w:pPr>
      <w:r w:rsidRPr="00675FF9">
        <w:rPr>
          <w:rFonts w:ascii="Arial" w:eastAsia="Calibri" w:hAnsi="Arial" w:cs="Arial"/>
          <w:bCs/>
          <w:lang w:eastAsia="en-US"/>
        </w:rPr>
        <w:t>ПОСТАНОВЛЕНИЕ</w:t>
      </w:r>
    </w:p>
    <w:p w:rsidR="00675FF9" w:rsidRPr="00675FF9" w:rsidRDefault="00675FF9" w:rsidP="00675FF9">
      <w:pPr>
        <w:shd w:val="clear" w:color="auto" w:fill="FFFFFF"/>
        <w:autoSpaceDE w:val="0"/>
        <w:autoSpaceDN w:val="0"/>
        <w:adjustRightInd w:val="0"/>
        <w:jc w:val="both"/>
        <w:rPr>
          <w:rFonts w:ascii="Arial" w:eastAsia="Calibri" w:hAnsi="Arial" w:cs="Arial"/>
          <w:lang w:eastAsia="en-US"/>
        </w:rPr>
      </w:pPr>
    </w:p>
    <w:p w:rsidR="00675FF9" w:rsidRPr="00675FF9" w:rsidRDefault="00675FF9" w:rsidP="00675FF9">
      <w:pPr>
        <w:shd w:val="clear" w:color="auto" w:fill="FFFFFF"/>
        <w:autoSpaceDE w:val="0"/>
        <w:autoSpaceDN w:val="0"/>
        <w:adjustRightInd w:val="0"/>
        <w:jc w:val="center"/>
        <w:rPr>
          <w:rFonts w:ascii="Arial" w:eastAsia="Calibri" w:hAnsi="Arial" w:cs="Arial"/>
          <w:lang w:eastAsia="en-US"/>
        </w:rPr>
      </w:pPr>
      <w:r w:rsidRPr="00675FF9">
        <w:rPr>
          <w:rFonts w:ascii="Arial" w:eastAsia="Calibri" w:hAnsi="Arial" w:cs="Arial"/>
          <w:lang w:eastAsia="en-US"/>
        </w:rPr>
        <w:t>09.12.2019 № 221</w:t>
      </w:r>
    </w:p>
    <w:p w:rsidR="00675FF9" w:rsidRPr="00675FF9" w:rsidRDefault="00675FF9" w:rsidP="00675FF9">
      <w:pPr>
        <w:shd w:val="clear" w:color="auto" w:fill="FFFFFF"/>
        <w:autoSpaceDE w:val="0"/>
        <w:autoSpaceDN w:val="0"/>
        <w:adjustRightInd w:val="0"/>
        <w:jc w:val="center"/>
        <w:rPr>
          <w:rFonts w:ascii="Arial" w:eastAsia="Calibri" w:hAnsi="Arial" w:cs="Arial"/>
          <w:lang w:eastAsia="en-US"/>
        </w:rPr>
      </w:pPr>
    </w:p>
    <w:p w:rsidR="00675FF9" w:rsidRPr="00675FF9" w:rsidRDefault="00675FF9" w:rsidP="00675FF9">
      <w:pPr>
        <w:shd w:val="clear" w:color="auto" w:fill="FFFFFF"/>
        <w:autoSpaceDE w:val="0"/>
        <w:autoSpaceDN w:val="0"/>
        <w:adjustRightInd w:val="0"/>
        <w:jc w:val="center"/>
        <w:rPr>
          <w:rFonts w:ascii="Arial" w:eastAsia="Calibri" w:hAnsi="Arial" w:cs="Arial"/>
          <w:lang w:eastAsia="en-US"/>
        </w:rPr>
      </w:pPr>
      <w:r w:rsidRPr="00675FF9">
        <w:rPr>
          <w:rFonts w:ascii="Arial" w:eastAsia="Calibri" w:hAnsi="Arial" w:cs="Arial"/>
          <w:lang w:eastAsia="en-US"/>
        </w:rPr>
        <w:t>с. Репьево </w:t>
      </w:r>
    </w:p>
    <w:p w:rsidR="00675FF9" w:rsidRPr="00675FF9" w:rsidRDefault="00675FF9" w:rsidP="00675FF9">
      <w:pPr>
        <w:shd w:val="clear" w:color="auto" w:fill="FFFFFF"/>
        <w:autoSpaceDE w:val="0"/>
        <w:autoSpaceDN w:val="0"/>
        <w:adjustRightInd w:val="0"/>
        <w:ind w:firstLine="450"/>
        <w:jc w:val="both"/>
        <w:rPr>
          <w:rFonts w:ascii="Arial" w:eastAsia="Calibri" w:hAnsi="Arial" w:cs="Arial"/>
          <w:lang w:eastAsia="en-US"/>
        </w:rPr>
      </w:pPr>
      <w:r w:rsidRPr="00675FF9">
        <w:rPr>
          <w:rFonts w:ascii="Arial" w:eastAsia="Calibri" w:hAnsi="Arial" w:cs="Arial"/>
          <w:lang w:eastAsia="en-US"/>
        </w:rPr>
        <w:t> </w:t>
      </w:r>
    </w:p>
    <w:p w:rsidR="00675FF9" w:rsidRPr="00675FF9" w:rsidRDefault="00675FF9" w:rsidP="00675FF9">
      <w:pPr>
        <w:shd w:val="clear" w:color="auto" w:fill="FFFFFF"/>
        <w:autoSpaceDE w:val="0"/>
        <w:autoSpaceDN w:val="0"/>
        <w:adjustRightInd w:val="0"/>
        <w:jc w:val="center"/>
        <w:outlineLvl w:val="1"/>
        <w:rPr>
          <w:rFonts w:ascii="Arial" w:eastAsia="Calibri" w:hAnsi="Arial" w:cs="Arial"/>
          <w:bCs/>
          <w:lang w:eastAsia="en-US"/>
        </w:rPr>
      </w:pPr>
      <w:r w:rsidRPr="00675FF9">
        <w:rPr>
          <w:rFonts w:ascii="Arial" w:eastAsia="Calibri" w:hAnsi="Arial" w:cs="Arial"/>
          <w:bCs/>
          <w:lang w:eastAsia="en-US"/>
        </w:rPr>
        <w:t>Об утверждении Положения о рабочей группе по вопросам оказания имущественной поддержки субъектам малого и среднего предпринимательства в Репьевском сельсовете Тогучинского района Новосибирской области</w:t>
      </w:r>
    </w:p>
    <w:p w:rsidR="00675FF9" w:rsidRPr="00675FF9" w:rsidRDefault="00675FF9" w:rsidP="00675FF9">
      <w:pPr>
        <w:shd w:val="clear" w:color="auto" w:fill="FFFFFF"/>
        <w:autoSpaceDE w:val="0"/>
        <w:autoSpaceDN w:val="0"/>
        <w:adjustRightInd w:val="0"/>
        <w:jc w:val="center"/>
        <w:outlineLvl w:val="1"/>
        <w:rPr>
          <w:rFonts w:ascii="Arial" w:eastAsia="Calibri" w:hAnsi="Arial" w:cs="Arial"/>
          <w:color w:val="000000"/>
          <w:lang w:eastAsia="en-US"/>
        </w:rPr>
      </w:pPr>
      <w:r w:rsidRPr="00675FF9">
        <w:rPr>
          <w:rFonts w:ascii="Arial" w:eastAsia="Calibri" w:hAnsi="Arial" w:cs="Arial"/>
          <w:color w:val="000000"/>
          <w:lang w:eastAsia="en-US"/>
        </w:rPr>
        <w:t> </w:t>
      </w:r>
    </w:p>
    <w:p w:rsidR="00675FF9" w:rsidRPr="00675FF9" w:rsidRDefault="00675FF9" w:rsidP="00675FF9">
      <w:pPr>
        <w:shd w:val="clear" w:color="auto" w:fill="FFFFFF"/>
        <w:autoSpaceDE w:val="0"/>
        <w:autoSpaceDN w:val="0"/>
        <w:adjustRightInd w:val="0"/>
        <w:ind w:firstLine="851"/>
        <w:jc w:val="both"/>
        <w:rPr>
          <w:rFonts w:ascii="Arial" w:eastAsia="Calibri" w:hAnsi="Arial" w:cs="Arial"/>
          <w:color w:val="000000"/>
          <w:lang w:eastAsia="en-US"/>
        </w:rPr>
      </w:pPr>
      <w:r w:rsidRPr="00675FF9">
        <w:rPr>
          <w:rFonts w:ascii="Arial" w:eastAsia="Calibri" w:hAnsi="Arial" w:cs="Arial"/>
          <w:color w:val="000000"/>
          <w:lang w:eastAsia="en-US"/>
        </w:rPr>
        <w:t xml:space="preserve">В соответствии с  Федеральным законом от 24.07.2007 № 209-ФЗ «О развитии малого и среднего предпринимательства в Российской Федерации», администрация Репьевского сельсовета Тогучинского района Новосибирской области </w:t>
      </w:r>
    </w:p>
    <w:p w:rsidR="00675FF9" w:rsidRPr="00675FF9" w:rsidRDefault="00675FF9" w:rsidP="00675FF9">
      <w:pPr>
        <w:shd w:val="clear" w:color="auto" w:fill="FFFFFF"/>
        <w:autoSpaceDE w:val="0"/>
        <w:autoSpaceDN w:val="0"/>
        <w:adjustRightInd w:val="0"/>
        <w:jc w:val="both"/>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jc w:val="both"/>
        <w:rPr>
          <w:rFonts w:ascii="Arial" w:eastAsia="Calibri" w:hAnsi="Arial" w:cs="Arial"/>
          <w:color w:val="000000"/>
          <w:lang w:eastAsia="en-US"/>
        </w:rPr>
      </w:pPr>
      <w:r w:rsidRPr="00675FF9">
        <w:rPr>
          <w:rFonts w:ascii="Arial" w:eastAsia="Calibri" w:hAnsi="Arial" w:cs="Arial"/>
          <w:color w:val="000000"/>
          <w:lang w:eastAsia="en-US"/>
        </w:rPr>
        <w:t>ПОСТАНОВЛЯЕТ:</w:t>
      </w:r>
    </w:p>
    <w:p w:rsidR="00675FF9" w:rsidRPr="00675FF9" w:rsidRDefault="00675FF9" w:rsidP="00675FF9">
      <w:pPr>
        <w:shd w:val="clear" w:color="auto" w:fill="FFFFFF"/>
        <w:autoSpaceDE w:val="0"/>
        <w:autoSpaceDN w:val="0"/>
        <w:adjustRightInd w:val="0"/>
        <w:ind w:firstLine="851"/>
        <w:jc w:val="both"/>
        <w:rPr>
          <w:rFonts w:ascii="Arial" w:eastAsia="Calibri" w:hAnsi="Arial" w:cs="Arial"/>
          <w:color w:val="000000"/>
          <w:lang w:eastAsia="en-US"/>
        </w:rPr>
      </w:pPr>
      <w:r w:rsidRPr="00675FF9">
        <w:rPr>
          <w:rFonts w:ascii="Arial" w:eastAsia="Calibri" w:hAnsi="Arial" w:cs="Arial"/>
          <w:color w:val="000000"/>
          <w:lang w:eastAsia="en-US"/>
        </w:rPr>
        <w:t xml:space="preserve">1. Утвердить </w:t>
      </w:r>
      <w:r w:rsidRPr="00675FF9">
        <w:rPr>
          <w:rFonts w:ascii="Arial" w:eastAsia="Calibri" w:hAnsi="Arial" w:cs="Arial"/>
          <w:bCs/>
          <w:color w:val="000000"/>
          <w:lang w:eastAsia="en-US"/>
        </w:rPr>
        <w:t>Положение о рабочей группе по вопросам оказания имущественной поддержки субъектам малого и среднего предпринимательства в Репьевском сельсовете Тогучинского района Новосибирской области</w:t>
      </w:r>
      <w:r w:rsidRPr="00675FF9">
        <w:rPr>
          <w:rFonts w:ascii="Arial" w:eastAsia="Calibri" w:hAnsi="Arial" w:cs="Arial"/>
          <w:color w:val="000000"/>
          <w:lang w:eastAsia="en-US"/>
        </w:rPr>
        <w:t xml:space="preserve"> согласно приложению 1.</w:t>
      </w:r>
    </w:p>
    <w:p w:rsidR="00675FF9" w:rsidRPr="00675FF9" w:rsidRDefault="00675FF9" w:rsidP="00675FF9">
      <w:pPr>
        <w:shd w:val="clear" w:color="auto" w:fill="FFFFFF"/>
        <w:autoSpaceDE w:val="0"/>
        <w:autoSpaceDN w:val="0"/>
        <w:adjustRightInd w:val="0"/>
        <w:ind w:firstLine="851"/>
        <w:jc w:val="both"/>
        <w:rPr>
          <w:rFonts w:ascii="Arial" w:eastAsia="Calibri" w:hAnsi="Arial" w:cs="Arial"/>
          <w:color w:val="000000"/>
          <w:lang w:eastAsia="en-US"/>
        </w:rPr>
      </w:pPr>
      <w:r w:rsidRPr="00675FF9">
        <w:rPr>
          <w:rFonts w:ascii="Arial" w:eastAsia="Calibri" w:hAnsi="Arial" w:cs="Arial"/>
          <w:color w:val="000000"/>
          <w:lang w:eastAsia="en-US"/>
        </w:rPr>
        <w:t xml:space="preserve">2. </w:t>
      </w:r>
      <w:proofErr w:type="gramStart"/>
      <w:r w:rsidRPr="00675FF9">
        <w:rPr>
          <w:rFonts w:ascii="Arial" w:eastAsia="Calibri" w:hAnsi="Arial" w:cs="Arial"/>
          <w:color w:val="000000"/>
          <w:lang w:eastAsia="en-US"/>
        </w:rPr>
        <w:t>Разместить</w:t>
      </w:r>
      <w:proofErr w:type="gramEnd"/>
      <w:r w:rsidRPr="00675FF9">
        <w:rPr>
          <w:rFonts w:ascii="Arial" w:eastAsia="Calibri" w:hAnsi="Arial" w:cs="Arial"/>
          <w:color w:val="000000"/>
          <w:lang w:eastAsia="en-US"/>
        </w:rPr>
        <w:t xml:space="preserve"> настоящее постановление на сайте администрации Репьевского сельсовета Тогучинского района Новосибирской области.</w:t>
      </w:r>
    </w:p>
    <w:p w:rsidR="00675FF9" w:rsidRPr="00675FF9" w:rsidRDefault="00675FF9" w:rsidP="00675FF9">
      <w:pPr>
        <w:shd w:val="clear" w:color="auto" w:fill="FFFFFF"/>
        <w:autoSpaceDE w:val="0"/>
        <w:autoSpaceDN w:val="0"/>
        <w:adjustRightInd w:val="0"/>
        <w:ind w:firstLine="851"/>
        <w:jc w:val="both"/>
        <w:rPr>
          <w:rFonts w:ascii="Arial" w:eastAsia="Calibri" w:hAnsi="Arial" w:cs="Arial"/>
          <w:color w:val="000000"/>
          <w:lang w:eastAsia="en-US"/>
        </w:rPr>
      </w:pPr>
      <w:r w:rsidRPr="00675FF9">
        <w:rPr>
          <w:rFonts w:ascii="Arial" w:eastAsia="Calibri" w:hAnsi="Arial" w:cs="Arial"/>
          <w:color w:val="000000"/>
          <w:lang w:eastAsia="en-US"/>
        </w:rPr>
        <w:t>3. Опубликовать настоящее постановление в периодическом печатном издании органа местного самоуправления «Репьевский  Вестник».</w:t>
      </w:r>
    </w:p>
    <w:p w:rsidR="00675FF9" w:rsidRPr="00675FF9" w:rsidRDefault="00675FF9" w:rsidP="00675FF9">
      <w:pPr>
        <w:shd w:val="clear" w:color="auto" w:fill="FFFFFF"/>
        <w:autoSpaceDE w:val="0"/>
        <w:autoSpaceDN w:val="0"/>
        <w:adjustRightInd w:val="0"/>
        <w:ind w:firstLine="851"/>
        <w:jc w:val="both"/>
        <w:rPr>
          <w:rFonts w:ascii="Arial" w:eastAsia="Calibri" w:hAnsi="Arial" w:cs="Arial"/>
          <w:color w:val="000000"/>
          <w:lang w:eastAsia="en-US"/>
        </w:rPr>
      </w:pPr>
      <w:r w:rsidRPr="00675FF9">
        <w:rPr>
          <w:rFonts w:ascii="Arial" w:eastAsia="Calibri" w:hAnsi="Arial" w:cs="Arial"/>
          <w:color w:val="000000"/>
          <w:lang w:eastAsia="en-US"/>
        </w:rPr>
        <w:t xml:space="preserve">4. </w:t>
      </w:r>
      <w:proofErr w:type="gramStart"/>
      <w:r w:rsidRPr="00675FF9">
        <w:rPr>
          <w:rFonts w:ascii="Arial" w:eastAsia="Calibri" w:hAnsi="Arial" w:cs="Arial"/>
          <w:color w:val="000000"/>
          <w:lang w:eastAsia="en-US"/>
        </w:rPr>
        <w:t>Контроль за</w:t>
      </w:r>
      <w:proofErr w:type="gramEnd"/>
      <w:r w:rsidRPr="00675FF9">
        <w:rPr>
          <w:rFonts w:ascii="Arial" w:eastAsia="Calibri" w:hAnsi="Arial" w:cs="Arial"/>
          <w:color w:val="000000"/>
          <w:lang w:eastAsia="en-US"/>
        </w:rPr>
        <w:t xml:space="preserve"> исполнением настоящего постановления оставляю за собой.</w:t>
      </w:r>
    </w:p>
    <w:p w:rsidR="00675FF9" w:rsidRPr="00675FF9" w:rsidRDefault="00675FF9" w:rsidP="00675FF9">
      <w:pPr>
        <w:shd w:val="clear" w:color="auto" w:fill="FFFFFF"/>
        <w:autoSpaceDE w:val="0"/>
        <w:autoSpaceDN w:val="0"/>
        <w:adjustRightInd w:val="0"/>
        <w:ind w:firstLine="450"/>
        <w:jc w:val="both"/>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ind w:firstLine="450"/>
        <w:jc w:val="both"/>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ind w:firstLine="450"/>
        <w:jc w:val="both"/>
        <w:rPr>
          <w:rFonts w:ascii="Arial" w:eastAsia="Calibri" w:hAnsi="Arial" w:cs="Arial"/>
          <w:color w:val="000000"/>
          <w:lang w:eastAsia="en-US"/>
        </w:rPr>
      </w:pPr>
      <w:r w:rsidRPr="00675FF9">
        <w:rPr>
          <w:rFonts w:ascii="Arial" w:eastAsia="Calibri" w:hAnsi="Arial" w:cs="Arial"/>
          <w:color w:val="000000"/>
          <w:lang w:eastAsia="en-US"/>
        </w:rPr>
        <w:t> </w:t>
      </w: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r w:rsidRPr="00675FF9">
        <w:rPr>
          <w:rFonts w:ascii="Arial" w:eastAsia="Calibri" w:hAnsi="Arial" w:cs="Arial"/>
          <w:color w:val="000000"/>
          <w:lang w:eastAsia="en-US"/>
        </w:rPr>
        <w:t>Глава Репьевского сельсовета</w:t>
      </w: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r w:rsidRPr="00675FF9">
        <w:rPr>
          <w:rFonts w:ascii="Arial" w:eastAsia="Calibri" w:hAnsi="Arial" w:cs="Arial"/>
          <w:color w:val="000000"/>
          <w:lang w:eastAsia="en-US"/>
        </w:rPr>
        <w:t>Тогучинского района Новосибирской области                                А.В. Строков</w:t>
      </w: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r w:rsidRPr="00675FF9">
        <w:rPr>
          <w:rFonts w:ascii="Arial" w:eastAsia="Calibri" w:hAnsi="Arial" w:cs="Arial"/>
          <w:color w:val="000000"/>
          <w:lang w:eastAsia="en-US"/>
        </w:rPr>
        <w:t>Линчевская</w:t>
      </w: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r w:rsidRPr="00675FF9">
        <w:rPr>
          <w:rFonts w:ascii="Arial" w:eastAsia="Calibri" w:hAnsi="Arial" w:cs="Arial"/>
          <w:color w:val="000000"/>
          <w:lang w:eastAsia="en-US"/>
        </w:rPr>
        <w:t>26-110</w:t>
      </w:r>
    </w:p>
    <w:p w:rsidR="00675FF9" w:rsidRPr="00675FF9" w:rsidRDefault="00675FF9" w:rsidP="00675FF9">
      <w:pPr>
        <w:shd w:val="clear" w:color="auto" w:fill="FFFFFF"/>
        <w:autoSpaceDE w:val="0"/>
        <w:autoSpaceDN w:val="0"/>
        <w:adjustRightInd w:val="0"/>
        <w:rPr>
          <w:rFonts w:ascii="Arial" w:eastAsia="Calibri" w:hAnsi="Arial" w:cs="Arial"/>
          <w:color w:val="000000"/>
          <w:lang w:eastAsia="en-US"/>
        </w:rPr>
      </w:pPr>
    </w:p>
    <w:p w:rsidR="00675FF9" w:rsidRPr="00675FF9" w:rsidRDefault="00675FF9" w:rsidP="00675FF9">
      <w:pPr>
        <w:autoSpaceDE w:val="0"/>
        <w:autoSpaceDN w:val="0"/>
        <w:rPr>
          <w:rFonts w:ascii="Arial" w:eastAsia="Calibri" w:hAnsi="Arial" w:cs="Arial"/>
        </w:rPr>
      </w:pPr>
    </w:p>
    <w:p w:rsidR="00675FF9" w:rsidRPr="00675FF9" w:rsidRDefault="00675FF9" w:rsidP="00675FF9">
      <w:pPr>
        <w:autoSpaceDE w:val="0"/>
        <w:autoSpaceDN w:val="0"/>
        <w:rPr>
          <w:rFonts w:ascii="Arial" w:eastAsia="Calibri" w:hAnsi="Arial" w:cs="Arial"/>
        </w:rPr>
      </w:pPr>
    </w:p>
    <w:p w:rsidR="00675FF9" w:rsidRPr="00675FF9" w:rsidRDefault="00675FF9" w:rsidP="00675FF9">
      <w:pPr>
        <w:tabs>
          <w:tab w:val="left" w:pos="5865"/>
        </w:tabs>
        <w:spacing w:after="1" w:line="220" w:lineRule="atLeast"/>
        <w:jc w:val="center"/>
        <w:rPr>
          <w:rFonts w:ascii="Arial" w:eastAsia="Calibri" w:hAnsi="Arial" w:cs="Arial"/>
          <w:lang w:eastAsia="en-US"/>
        </w:rPr>
      </w:pPr>
    </w:p>
    <w:p w:rsidR="00675FF9" w:rsidRPr="00675FF9" w:rsidRDefault="00675FF9" w:rsidP="00675FF9">
      <w:pPr>
        <w:keepNext/>
        <w:ind w:left="3828"/>
        <w:outlineLvl w:val="0"/>
        <w:rPr>
          <w:rFonts w:ascii="Arial" w:hAnsi="Arial" w:cs="Arial"/>
        </w:rPr>
      </w:pPr>
      <w:r w:rsidRPr="00675FF9">
        <w:rPr>
          <w:rFonts w:ascii="Arial" w:hAnsi="Arial" w:cs="Arial"/>
        </w:rPr>
        <w:t>Приложение 1</w:t>
      </w:r>
    </w:p>
    <w:p w:rsidR="00675FF9" w:rsidRPr="00675FF9" w:rsidRDefault="00675FF9" w:rsidP="00675FF9">
      <w:pPr>
        <w:ind w:left="3828"/>
        <w:rPr>
          <w:rFonts w:ascii="Arial" w:hAnsi="Arial" w:cs="Arial"/>
        </w:rPr>
      </w:pPr>
      <w:r w:rsidRPr="00675FF9">
        <w:rPr>
          <w:rFonts w:ascii="Arial" w:hAnsi="Arial" w:cs="Arial"/>
        </w:rPr>
        <w:t xml:space="preserve">к постановлению администрации </w:t>
      </w:r>
    </w:p>
    <w:p w:rsidR="00675FF9" w:rsidRPr="00675FF9" w:rsidRDefault="00675FF9" w:rsidP="00675FF9">
      <w:pPr>
        <w:ind w:left="3828"/>
        <w:rPr>
          <w:rFonts w:ascii="Arial" w:hAnsi="Arial" w:cs="Arial"/>
          <w:lang w:eastAsia="en-US"/>
        </w:rPr>
      </w:pPr>
      <w:r w:rsidRPr="00675FF9">
        <w:rPr>
          <w:rFonts w:ascii="Arial" w:hAnsi="Arial" w:cs="Arial"/>
        </w:rPr>
        <w:t>Репьевского сельсовета Тогучинского района Новосибирской области от 09.12.2019 № 221</w:t>
      </w:r>
    </w:p>
    <w:p w:rsidR="00675FF9" w:rsidRPr="00675FF9" w:rsidRDefault="00675FF9" w:rsidP="00675FF9">
      <w:pPr>
        <w:spacing w:after="1" w:line="220" w:lineRule="atLeast"/>
        <w:ind w:left="3828"/>
        <w:jc w:val="center"/>
        <w:rPr>
          <w:rFonts w:ascii="Arial" w:eastAsia="Calibri" w:hAnsi="Arial" w:cs="Arial"/>
          <w:lang w:eastAsia="en-US"/>
        </w:rPr>
      </w:pPr>
      <w:bookmarkStart w:id="0" w:name="P128"/>
      <w:bookmarkEnd w:id="0"/>
    </w:p>
    <w:p w:rsidR="00675FF9" w:rsidRPr="00675FF9" w:rsidRDefault="00675FF9" w:rsidP="00675FF9">
      <w:pPr>
        <w:spacing w:after="1" w:line="220" w:lineRule="atLeast"/>
        <w:jc w:val="center"/>
        <w:rPr>
          <w:rFonts w:ascii="Arial" w:eastAsia="Calibri" w:hAnsi="Arial" w:cs="Arial"/>
          <w:lang w:eastAsia="en-US"/>
        </w:rPr>
      </w:pPr>
      <w:r w:rsidRPr="00675FF9">
        <w:rPr>
          <w:rFonts w:ascii="Arial" w:eastAsia="Calibri" w:hAnsi="Arial" w:cs="Arial"/>
          <w:lang w:eastAsia="en-US"/>
        </w:rPr>
        <w:t>ПОЛОЖЕНИЕ</w:t>
      </w:r>
    </w:p>
    <w:p w:rsidR="00675FF9" w:rsidRPr="00675FF9" w:rsidRDefault="00675FF9" w:rsidP="00675FF9">
      <w:pPr>
        <w:spacing w:after="1" w:line="220" w:lineRule="atLeast"/>
        <w:jc w:val="center"/>
        <w:rPr>
          <w:rFonts w:ascii="Arial" w:eastAsia="Calibri" w:hAnsi="Arial" w:cs="Arial"/>
          <w:lang w:eastAsia="en-US"/>
        </w:rPr>
      </w:pPr>
      <w:r w:rsidRPr="00675FF9">
        <w:rPr>
          <w:rFonts w:ascii="Arial" w:eastAsia="Calibri" w:hAnsi="Arial" w:cs="Arial"/>
          <w:lang w:eastAsia="en-US"/>
        </w:rPr>
        <w:t>о рабочей группе по вопросам оказания имущественной поддержки субъектам малого и среднего предпринимательства в Репьевском сельсовете  Тогучинского района Новосибирской области</w:t>
      </w:r>
    </w:p>
    <w:p w:rsidR="00675FF9" w:rsidRPr="00675FF9" w:rsidRDefault="00675FF9" w:rsidP="00675FF9">
      <w:pPr>
        <w:spacing w:after="1" w:line="220" w:lineRule="atLeast"/>
        <w:rPr>
          <w:rFonts w:ascii="Arial" w:eastAsia="Calibri" w:hAnsi="Arial" w:cs="Arial"/>
          <w:lang w:eastAsia="en-US"/>
        </w:rPr>
      </w:pPr>
    </w:p>
    <w:p w:rsidR="00675FF9" w:rsidRPr="00675FF9" w:rsidRDefault="00675FF9" w:rsidP="00675FF9">
      <w:pPr>
        <w:spacing w:after="1" w:line="220" w:lineRule="atLeast"/>
        <w:contextualSpacing/>
        <w:jc w:val="center"/>
        <w:outlineLvl w:val="1"/>
        <w:rPr>
          <w:rFonts w:ascii="Arial" w:eastAsia="Calibri" w:hAnsi="Arial" w:cs="Arial"/>
          <w:lang w:eastAsia="en-US"/>
        </w:rPr>
      </w:pPr>
      <w:r w:rsidRPr="00675FF9">
        <w:rPr>
          <w:rFonts w:ascii="Arial" w:eastAsia="Calibri" w:hAnsi="Arial" w:cs="Arial"/>
          <w:lang w:eastAsia="en-US"/>
        </w:rPr>
        <w:t>1. Общие положения</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lastRenderedPageBreak/>
        <w:t>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в Репьевском сельсовете Тогучинского района Новосибирской области (далее – рабочая группа).</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1.2. Целями деятельности рабочей группы являются:</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 xml:space="preserve">1) обеспечение общего подхода к организации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 в рамках реализации положений Федерального </w:t>
      </w:r>
      <w:hyperlink r:id="rId8" w:history="1">
        <w:r w:rsidRPr="00675FF9">
          <w:rPr>
            <w:rFonts w:ascii="Arial" w:eastAsia="Calibri" w:hAnsi="Arial" w:cs="Arial"/>
            <w:lang w:eastAsia="en-US"/>
          </w:rPr>
          <w:t>закона</w:t>
        </w:r>
      </w:hyperlink>
      <w:r w:rsidRPr="00675FF9">
        <w:rPr>
          <w:rFonts w:ascii="Arial" w:eastAsia="Calibri" w:hAnsi="Arial" w:cs="Arial"/>
          <w:lang w:eastAsia="en-US"/>
        </w:rPr>
        <w:t xml:space="preserve"> от 24.07.2007 № 209-ФЗ «О развитии малого и среднего предпринимательства в Российской Федерации» (далее – Закон № 209-ФЗ);</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2) выявление и подбор государственного и муниципального имущества для формирования и расширения перечней государственного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предусмотренных частью 4 статьи 18 Закона № 209-ФЗ.</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1.3.</w:t>
      </w:r>
      <w:r w:rsidRPr="00675FF9">
        <w:rPr>
          <w:rFonts w:ascii="Arial" w:eastAsia="Calibri" w:hAnsi="Arial" w:cs="Arial"/>
          <w:lang w:eastAsia="en-US"/>
        </w:rPr>
        <w:tab/>
        <w:t>Рабочая группа работает во взаимодействии с рабочей группы по вопросам оказания имущественной поддержки субъектам малого и среднего предпринимательства, созданной в администрации Тогучинского района Новосибирской области.</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 xml:space="preserve">1.4. Рабочая группа в своей деятельности руководствуется </w:t>
      </w:r>
      <w:hyperlink r:id="rId9" w:history="1">
        <w:r w:rsidRPr="00675FF9">
          <w:rPr>
            <w:rFonts w:ascii="Arial" w:eastAsia="Calibri" w:hAnsi="Arial" w:cs="Arial"/>
            <w:color w:val="0000FF"/>
            <w:u w:val="single"/>
            <w:lang w:eastAsia="en-US"/>
          </w:rPr>
          <w:t>Конституцией</w:t>
        </w:r>
      </w:hyperlink>
      <w:r w:rsidRPr="00675FF9">
        <w:rPr>
          <w:rFonts w:ascii="Arial" w:eastAsia="Calibri" w:hAnsi="Arial" w:cs="Arial"/>
          <w:lang w:eastAsia="en-US"/>
        </w:rPr>
        <w:t xml:space="preserve"> Российской Федерации, международными договорами,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по вопросам, относящимся к компетенции рабочей группы, а также настоящим Положением.</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1.5. Рабочая группа осуществляет свою деятельность на принципах равноправия ее членов, коллегиальности принятия решений и гласности.</w:t>
      </w:r>
    </w:p>
    <w:p w:rsidR="00675FF9" w:rsidRPr="00675FF9" w:rsidRDefault="00675FF9" w:rsidP="00675FF9">
      <w:pPr>
        <w:spacing w:after="1" w:line="220" w:lineRule="atLeast"/>
        <w:jc w:val="center"/>
        <w:outlineLvl w:val="1"/>
        <w:rPr>
          <w:rFonts w:ascii="Arial" w:eastAsia="Calibri" w:hAnsi="Arial" w:cs="Arial"/>
          <w:lang w:eastAsia="en-US"/>
        </w:rPr>
      </w:pPr>
    </w:p>
    <w:p w:rsidR="00675FF9" w:rsidRPr="00675FF9" w:rsidRDefault="00675FF9" w:rsidP="00675FF9">
      <w:pPr>
        <w:spacing w:after="1" w:line="220" w:lineRule="atLeast"/>
        <w:jc w:val="center"/>
        <w:outlineLvl w:val="1"/>
        <w:rPr>
          <w:rFonts w:ascii="Arial" w:eastAsia="Calibri" w:hAnsi="Arial" w:cs="Arial"/>
          <w:lang w:eastAsia="en-US"/>
        </w:rPr>
      </w:pPr>
    </w:p>
    <w:p w:rsidR="00675FF9" w:rsidRPr="00675FF9" w:rsidRDefault="00675FF9" w:rsidP="00675FF9">
      <w:pPr>
        <w:spacing w:after="1" w:line="220" w:lineRule="atLeast"/>
        <w:jc w:val="center"/>
        <w:outlineLvl w:val="1"/>
        <w:rPr>
          <w:rFonts w:ascii="Arial" w:eastAsia="Calibri" w:hAnsi="Arial" w:cs="Arial"/>
          <w:lang w:eastAsia="en-US"/>
        </w:rPr>
      </w:pPr>
    </w:p>
    <w:p w:rsidR="00675FF9" w:rsidRPr="00675FF9" w:rsidRDefault="00675FF9" w:rsidP="00675FF9">
      <w:pPr>
        <w:spacing w:after="1" w:line="220" w:lineRule="atLeast"/>
        <w:jc w:val="center"/>
        <w:outlineLvl w:val="1"/>
        <w:rPr>
          <w:rFonts w:ascii="Arial" w:eastAsia="Calibri" w:hAnsi="Arial" w:cs="Arial"/>
          <w:lang w:eastAsia="en-US"/>
        </w:rPr>
      </w:pPr>
      <w:r w:rsidRPr="00675FF9">
        <w:rPr>
          <w:rFonts w:ascii="Arial" w:eastAsia="Calibri" w:hAnsi="Arial" w:cs="Arial"/>
          <w:lang w:eastAsia="en-US"/>
        </w:rPr>
        <w:t>2. Задачи рабочей группы</w:t>
      </w:r>
    </w:p>
    <w:p w:rsidR="00675FF9" w:rsidRPr="00675FF9" w:rsidRDefault="00675FF9" w:rsidP="00675FF9">
      <w:pPr>
        <w:spacing w:after="1" w:line="220" w:lineRule="atLeast"/>
        <w:jc w:val="center"/>
        <w:outlineLvl w:val="1"/>
        <w:rPr>
          <w:rFonts w:ascii="Arial" w:eastAsia="Calibri" w:hAnsi="Arial" w:cs="Arial"/>
          <w:lang w:eastAsia="en-US"/>
        </w:rPr>
      </w:pPr>
      <w:r w:rsidRPr="00675FF9">
        <w:rPr>
          <w:rFonts w:ascii="Arial" w:eastAsia="Calibri" w:hAnsi="Arial" w:cs="Arial"/>
          <w:lang w:eastAsia="en-US"/>
        </w:rPr>
        <w:t>2.1. Оказание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
    <w:p w:rsidR="00675FF9" w:rsidRPr="00675FF9" w:rsidRDefault="00675FF9" w:rsidP="00675FF9">
      <w:pPr>
        <w:spacing w:after="1" w:line="220" w:lineRule="atLeast"/>
        <w:ind w:firstLine="709"/>
        <w:contextualSpacing/>
        <w:jc w:val="both"/>
        <w:rPr>
          <w:rFonts w:ascii="Arial" w:eastAsia="Calibri" w:hAnsi="Arial" w:cs="Arial"/>
          <w:lang w:eastAsia="en-US"/>
        </w:rPr>
      </w:pPr>
      <w:r w:rsidRPr="00675FF9">
        <w:rPr>
          <w:rFonts w:ascii="Arial" w:eastAsia="Calibri" w:hAnsi="Arial" w:cs="Arial"/>
          <w:lang w:eastAsia="en-US"/>
        </w:rPr>
        <w:t>2.2. Оценка эффективности мероприятий, реализуемых на территории Репьевского сельсовета Тогучинского района Новосибирской области.</w:t>
      </w:r>
    </w:p>
    <w:p w:rsidR="00675FF9" w:rsidRPr="00675FF9" w:rsidRDefault="00675FF9" w:rsidP="00675FF9">
      <w:pPr>
        <w:spacing w:after="1" w:line="220" w:lineRule="atLeast"/>
        <w:ind w:firstLine="709"/>
        <w:jc w:val="both"/>
        <w:rPr>
          <w:rFonts w:ascii="Arial" w:eastAsia="Calibri" w:hAnsi="Arial" w:cs="Arial"/>
          <w:lang w:eastAsia="en-US"/>
        </w:rPr>
      </w:pPr>
      <w:r w:rsidRPr="00675FF9">
        <w:rPr>
          <w:rFonts w:ascii="Arial" w:eastAsia="Calibri" w:hAnsi="Arial" w:cs="Arial"/>
          <w:lang w:eastAsia="en-US"/>
        </w:rPr>
        <w:t>2.3. Выработка рекомендаций по вопросам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2.4. </w:t>
      </w:r>
      <w:proofErr w:type="gramStart"/>
      <w:r w:rsidRPr="00675FF9">
        <w:rPr>
          <w:rFonts w:ascii="Arial" w:eastAsia="Calibri" w:hAnsi="Arial" w:cs="Arial"/>
          <w:lang w:eastAsia="en-US"/>
        </w:rPr>
        <w:t>Разработка предложений по совершенствованию нормативного правового регулирования оказания имущественной поддержки субъектам малого и среднего предпринимательства и взаимодействия исполнительных органов государственной власти Новосибирской области и органов местного самоуправления Репьевского сельсовета Тогучинского района  Новосибирской области по вопросам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roofErr w:type="gramEnd"/>
    </w:p>
    <w:p w:rsidR="00675FF9" w:rsidRPr="00675FF9" w:rsidRDefault="00675FF9" w:rsidP="00675FF9">
      <w:pPr>
        <w:tabs>
          <w:tab w:val="left" w:pos="3495"/>
        </w:tabs>
        <w:spacing w:after="1" w:line="220" w:lineRule="atLeast"/>
        <w:jc w:val="center"/>
        <w:rPr>
          <w:rFonts w:ascii="Arial" w:eastAsia="Calibri" w:hAnsi="Arial" w:cs="Arial"/>
          <w:lang w:eastAsia="en-US"/>
        </w:rPr>
      </w:pPr>
    </w:p>
    <w:p w:rsidR="00675FF9" w:rsidRPr="00675FF9" w:rsidRDefault="00675FF9" w:rsidP="00675FF9">
      <w:pPr>
        <w:tabs>
          <w:tab w:val="left" w:pos="3495"/>
        </w:tabs>
        <w:spacing w:after="1" w:line="220" w:lineRule="atLeast"/>
        <w:ind w:firstLine="709"/>
        <w:jc w:val="center"/>
        <w:rPr>
          <w:rFonts w:ascii="Arial" w:eastAsia="Calibri" w:hAnsi="Arial" w:cs="Arial"/>
          <w:lang w:eastAsia="en-US"/>
        </w:rPr>
      </w:pPr>
      <w:r w:rsidRPr="00675FF9">
        <w:rPr>
          <w:rFonts w:ascii="Arial" w:eastAsia="Calibri" w:hAnsi="Arial" w:cs="Arial"/>
          <w:lang w:eastAsia="en-US"/>
        </w:rPr>
        <w:t>3. Функции рабочей группы</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 xml:space="preserve">3.1. Анализ действующих механизмов оказания администрацией Репьевского сельсовета Тогучинского района Новосибирской области  имущественной поддержки </w:t>
      </w:r>
      <w:r w:rsidRPr="00675FF9">
        <w:rPr>
          <w:rFonts w:ascii="Arial" w:eastAsia="Calibri" w:hAnsi="Arial" w:cs="Arial"/>
          <w:lang w:eastAsia="en-US"/>
        </w:rPr>
        <w:lastRenderedPageBreak/>
        <w:t>субъектам малого и среднего предпринимательства</w:t>
      </w:r>
      <w:r w:rsidRPr="00675FF9">
        <w:rPr>
          <w:rFonts w:ascii="Arial" w:eastAsia="Calibri" w:hAnsi="Arial" w:cs="Arial"/>
          <w:i/>
          <w:lang w:eastAsia="en-US"/>
        </w:rPr>
        <w:t xml:space="preserve"> </w:t>
      </w:r>
      <w:r w:rsidRPr="00675FF9">
        <w:rPr>
          <w:rFonts w:ascii="Arial" w:eastAsia="Calibri" w:hAnsi="Arial" w:cs="Arial"/>
          <w:lang w:eastAsia="en-US"/>
        </w:rPr>
        <w:t>на территории Репьевского сельсовета Тогучинского района Новосибирской области.</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 xml:space="preserve">3.2. Выдвижение и поддержка инициатив, направленных на регулирование вопросов оказания имущественной поддержки субъектов малого и среднего предпринимательства, на основе анализа и мониторинга </w:t>
      </w:r>
      <w:proofErr w:type="spellStart"/>
      <w:r w:rsidRPr="00675FF9">
        <w:rPr>
          <w:rFonts w:ascii="Arial" w:eastAsia="Calibri" w:hAnsi="Arial" w:cs="Arial"/>
          <w:lang w:eastAsia="en-US"/>
        </w:rPr>
        <w:t>правоприменения</w:t>
      </w:r>
      <w:proofErr w:type="spellEnd"/>
      <w:r w:rsidRPr="00675FF9">
        <w:rPr>
          <w:rFonts w:ascii="Arial" w:eastAsia="Calibri" w:hAnsi="Arial" w:cs="Arial"/>
          <w:lang w:eastAsia="en-US"/>
        </w:rPr>
        <w:t xml:space="preserve"> оказания имущественной поддержки на территории Репьевского сельсовета Тогучинского района Новосибирской области.</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3.3. Проведение анализа состава государственного (муниципального) имущества для цели выявления источников пополнения Перечней осуществляется на основе информации, полученной по результатам:</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proofErr w:type="gramStart"/>
      <w:r w:rsidRPr="00675FF9">
        <w:rPr>
          <w:rFonts w:ascii="Arial" w:eastAsia="Calibri" w:hAnsi="Arial" w:cs="Arial"/>
          <w:lang w:eastAsia="en-US"/>
        </w:rPr>
        <w:t>а) запроса сведений из реестров государственного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государственным (муниципальным) предприятием или учреждением, в том числе неиспользуемом, 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w:t>
      </w:r>
      <w:proofErr w:type="gramEnd"/>
      <w:r w:rsidRPr="00675FF9">
        <w:rPr>
          <w:rFonts w:ascii="Arial" w:eastAsia="Calibri" w:hAnsi="Arial" w:cs="Arial"/>
          <w:lang w:eastAsia="en-US"/>
        </w:rPr>
        <w:t xml:space="preserve"> (за исключением жилых помещений и предметов, срок полезного использования которых составляет менее пяти лет), бесхозяйном и ином имуществе;</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б) обследования объектов государственного (муниципального) недвижимого имущества, в том числе земельных участков, на территории Репьевского сельсовета Тогучинского района Новосибирской области органом, уполномоченным на проведение такого обследования;</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в) предложений субъектов малого и среднего предпринимательства, заинтересованных в получении в аренду государственного (муниципального) имущества.</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3.4. Рассмотрение предложений, поступивших от исполнительных органов государственной власти Новосибирской области, представителей общественности, субъектов малого и среднего предпринимательства о дополнении Перечней.</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3.5. Выработка рекомендаций и предложений в рамках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 в том числе по следующим вопросам:</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proofErr w:type="gramStart"/>
      <w:r w:rsidRPr="00675FF9">
        <w:rPr>
          <w:rFonts w:ascii="Arial" w:eastAsia="Calibri" w:hAnsi="Arial" w:cs="Arial"/>
          <w:lang w:eastAsia="en-US"/>
        </w:rPr>
        <w:t>а) формированию и дополнению Перечней, расширению состава имущества, вовлекаемого в имущественную поддержку;</w:t>
      </w:r>
      <w:proofErr w:type="gramEnd"/>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б) замене объектов, включенных в Перечни и не востребованных субъектами малого и среднего предпринимательства, на другое имущество или по их иному использованию (по результатам анализа состава имущества Перечней, количества обращений субъектов малого и среднего предпринимательства, итогов торгов на право заключения договоров аренды);</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в) установлению льготных условий предоставления в аренду имущества, государственных (муниципальных) преференций для субъектов малого и среднего предпринимательства на территории Репьевского сельсовета Тогучинского района Новосибирской области;</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г) нормативному правовому регулированию оказания имущественной поддержки субъектам малого и среднего предпринимательства, в том числе упрощению порядка получения такой поддержки;</w:t>
      </w:r>
    </w:p>
    <w:p w:rsidR="00675FF9" w:rsidRPr="00675FF9" w:rsidRDefault="00675FF9" w:rsidP="00675FF9">
      <w:pPr>
        <w:tabs>
          <w:tab w:val="left" w:pos="3495"/>
        </w:tabs>
        <w:spacing w:after="1" w:line="220" w:lineRule="atLeast"/>
        <w:ind w:firstLine="709"/>
        <w:jc w:val="both"/>
        <w:rPr>
          <w:rFonts w:ascii="Arial" w:eastAsia="Calibri" w:hAnsi="Arial" w:cs="Arial"/>
          <w:lang w:eastAsia="en-US"/>
        </w:rPr>
      </w:pPr>
      <w:r w:rsidRPr="00675FF9">
        <w:rPr>
          <w:rFonts w:ascii="Arial" w:eastAsia="Calibri" w:hAnsi="Arial" w:cs="Arial"/>
          <w:lang w:eastAsia="en-US"/>
        </w:rPr>
        <w:t>д) обеспечению информирования субъектов малого и среднего предпринимательства об имущественной поддержке.</w:t>
      </w:r>
    </w:p>
    <w:p w:rsidR="00675FF9" w:rsidRPr="00675FF9" w:rsidRDefault="00675FF9" w:rsidP="00675FF9">
      <w:pPr>
        <w:spacing w:after="1" w:line="220" w:lineRule="atLeast"/>
        <w:jc w:val="center"/>
        <w:rPr>
          <w:rFonts w:ascii="Arial" w:eastAsia="Calibri" w:hAnsi="Arial" w:cs="Arial"/>
          <w:lang w:eastAsia="en-US"/>
        </w:rPr>
      </w:pPr>
    </w:p>
    <w:p w:rsidR="00675FF9" w:rsidRPr="00675FF9" w:rsidRDefault="00675FF9" w:rsidP="00675FF9">
      <w:pPr>
        <w:spacing w:after="1" w:line="220" w:lineRule="atLeast"/>
        <w:jc w:val="center"/>
        <w:outlineLvl w:val="1"/>
        <w:rPr>
          <w:rFonts w:ascii="Arial" w:eastAsia="Calibri" w:hAnsi="Arial" w:cs="Arial"/>
          <w:lang w:eastAsia="en-US"/>
        </w:rPr>
      </w:pPr>
      <w:r w:rsidRPr="00675FF9">
        <w:rPr>
          <w:rFonts w:ascii="Arial" w:eastAsia="Calibri" w:hAnsi="Arial" w:cs="Arial"/>
          <w:lang w:eastAsia="en-US"/>
        </w:rPr>
        <w:t>4. Полномочия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4.1. Подготовка и направление запросов информации и материалов Территориальному управлению Федерального агентства по управлению государственным имуществом в Новосибирской области, исполнительным органам </w:t>
      </w:r>
      <w:r w:rsidRPr="00675FF9">
        <w:rPr>
          <w:rFonts w:ascii="Arial" w:eastAsia="Calibri" w:hAnsi="Arial" w:cs="Arial"/>
          <w:lang w:eastAsia="en-US"/>
        </w:rPr>
        <w:lastRenderedPageBreak/>
        <w:t>государственной власти Новосибирской области, администрации Тогучинского района Новосибирской области, общественным объединениям, необходимых для обеспечения своей деятельности.</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4.2. Рассмотрение предложений субъектов малого и среднего предпринимательства, общественных организаций по вовлечению государственного и муниципального имущества в процесс оказания имущественной поддержки субъектам малого и среднего предпринимательства.</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4.3. Привлечение к работе рабочей группы представителей Территориального управления Федерального агентства по управлению государственным имуществом в Новосибирской области, заинтересованных исполнительных органов государственной власти Новосибирской области, администрации Тогучинского района Новосибирской области, общественных организаций и других организаций, а также специалистов.</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4.4. Направление предложений Территориальному управлению Федерального агентства по управлению государственным имуществом в Новосибирской области, исполнительным органам государственной власти Новосибирской области</w:t>
      </w:r>
      <w:r w:rsidRPr="00675FF9">
        <w:rPr>
          <w:rFonts w:ascii="Arial" w:eastAsia="Calibri" w:hAnsi="Arial" w:cs="Arial"/>
          <w:i/>
          <w:lang w:eastAsia="en-US"/>
        </w:rPr>
        <w:t xml:space="preserve">, </w:t>
      </w:r>
      <w:r w:rsidRPr="00675FF9">
        <w:rPr>
          <w:rFonts w:ascii="Arial" w:eastAsia="Calibri" w:hAnsi="Arial" w:cs="Arial"/>
          <w:lang w:eastAsia="en-US"/>
        </w:rPr>
        <w:t>администрации Тогучинского района Новосибирской области  по вопросам оказания имущественной поддержки субъектам малого и среднего предпринимательства на территории Репьевского сельсовета Тогучинского района Новосибирской области.</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4.5. Информирование о своей деятельности на официальном сайте администрации Репьевского сельсовета Тогучинского района Новосибирской области в информационно-телекоммуникационной сети «Интернет».</w:t>
      </w:r>
    </w:p>
    <w:p w:rsidR="00675FF9" w:rsidRPr="00675FF9" w:rsidRDefault="00675FF9" w:rsidP="00675FF9">
      <w:pPr>
        <w:spacing w:after="1" w:line="220" w:lineRule="atLeast"/>
        <w:jc w:val="center"/>
        <w:rPr>
          <w:rFonts w:ascii="Arial" w:eastAsia="Calibri" w:hAnsi="Arial" w:cs="Arial"/>
          <w:lang w:eastAsia="en-US"/>
        </w:rPr>
      </w:pPr>
    </w:p>
    <w:p w:rsidR="00675FF9" w:rsidRPr="00675FF9" w:rsidRDefault="00675FF9" w:rsidP="00675FF9">
      <w:pPr>
        <w:spacing w:after="1" w:line="220" w:lineRule="atLeast"/>
        <w:jc w:val="center"/>
        <w:outlineLvl w:val="1"/>
        <w:rPr>
          <w:rFonts w:ascii="Arial" w:eastAsia="Calibri" w:hAnsi="Arial" w:cs="Arial"/>
          <w:lang w:eastAsia="en-US"/>
        </w:rPr>
      </w:pPr>
      <w:r w:rsidRPr="00675FF9">
        <w:rPr>
          <w:rFonts w:ascii="Arial" w:eastAsia="Calibri" w:hAnsi="Arial" w:cs="Arial"/>
          <w:lang w:eastAsia="en-US"/>
        </w:rPr>
        <w:t xml:space="preserve">5. Порядок деятельности рабочей группы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5.1. Рабочая группа состоит из руководителя рабочей группы, секретаря рабочей группы и членов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5.2. Заседания рабочей группы проводятся по мере необходимости, но не реже одного раза в полугодие.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5.3. Повестка дня заседания рабочей группы с указанием даты, времени, места проведения заседания и материалы по вопросам повестки рабочей группы секретарем рабочей группы направляются членам рабочей группы не позднее двух рабочих дней до даты проведения заседания в письменном виде.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5.4. Заседания рабочей группы проводит руководитель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5.5. Руководитель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1) организует деятельность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2) принимает решение о дате, времени и месте проведения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3) утверждает повестку дня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4) ведет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5) определяет порядок рассмотрения вопросов на заседании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6) принимает решение по оперативным вопросам деятельности рабочей группы, которые возникают в ходе ее работы;</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t xml:space="preserve">7) подписывает протоколы заседаний рабочей группы.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5.6. Секретарь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1) осуществляет организационные мероприятия, связанные с подготовкой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2) доводит до сведения членов рабочей группы повестку дня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3) информирует членов рабочей группы о времени и месте проведения заседаний;</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t>4) оформляет протоколы заседаний рабочей группы;</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t>5) ведет делопроизводство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 xml:space="preserve">6) организует подготовку материалов к заседаниям рабочей группы, а также проектов ее решений.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5.7. Члены рабочей группы: </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lastRenderedPageBreak/>
        <w:t>1) вносят предложения по повестке дня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2) участвуют в заседаниях рабочей группы и обсуждении рассматриваемых на них вопросах;</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t>3) участвуют в подготовке и принятии решений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 xml:space="preserve">4) представляют секретарю рабочей группы материалы по вопросам, подлежащим рассмотрению на заседании рабочей группы.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5.8. Заседание рабочей группы считается правомочным, если на нем присутствует не менее половины членов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5.9.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5.10.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равенства голосов решающим является голос руководителя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5.11. Решения рабочей группы являются обязательными для их выполнения членами рабочей группы.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5.12. Протокол заседания рабочей группы оформляется секретарем рабочей группы в течение пяти рабочих дней </w:t>
      </w:r>
      <w:proofErr w:type="gramStart"/>
      <w:r w:rsidRPr="00675FF9">
        <w:rPr>
          <w:rFonts w:ascii="Arial" w:eastAsia="Calibri" w:hAnsi="Arial" w:cs="Arial"/>
          <w:lang w:eastAsia="en-US"/>
        </w:rPr>
        <w:t>с даты проведения</w:t>
      </w:r>
      <w:proofErr w:type="gramEnd"/>
      <w:r w:rsidRPr="00675FF9">
        <w:rPr>
          <w:rFonts w:ascii="Arial" w:eastAsia="Calibri" w:hAnsi="Arial" w:cs="Arial"/>
          <w:lang w:eastAsia="en-US"/>
        </w:rPr>
        <w:t xml:space="preserve"> заседания рабочей группы, подписывается руководителем рабочей группы.</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5.13. В протоколе заседания рабочей группы указываются:</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1)</w:t>
      </w:r>
      <w:r w:rsidRPr="00675FF9">
        <w:rPr>
          <w:rFonts w:ascii="Arial" w:eastAsia="Calibri" w:hAnsi="Arial" w:cs="Arial"/>
        </w:rPr>
        <w:t> </w:t>
      </w:r>
      <w:r w:rsidRPr="00675FF9">
        <w:rPr>
          <w:rFonts w:ascii="Arial" w:eastAsia="Calibri" w:hAnsi="Arial" w:cs="Arial"/>
          <w:lang w:eastAsia="en-US"/>
        </w:rPr>
        <w:t>дата, время и место проведения заседания рабочей группы;</w:t>
      </w:r>
    </w:p>
    <w:p w:rsidR="00675FF9" w:rsidRPr="00675FF9" w:rsidRDefault="00675FF9" w:rsidP="00675FF9">
      <w:pPr>
        <w:adjustRightInd w:val="0"/>
        <w:spacing w:after="200"/>
        <w:ind w:left="709"/>
        <w:contextualSpacing/>
        <w:jc w:val="both"/>
        <w:rPr>
          <w:rFonts w:ascii="Arial" w:eastAsia="Calibri" w:hAnsi="Arial" w:cs="Arial"/>
          <w:lang w:eastAsia="en-US"/>
        </w:rPr>
      </w:pPr>
      <w:r w:rsidRPr="00675FF9">
        <w:rPr>
          <w:rFonts w:ascii="Arial" w:eastAsia="Calibri" w:hAnsi="Arial" w:cs="Arial"/>
          <w:lang w:eastAsia="en-US"/>
        </w:rPr>
        <w:t>2) номер протокола заседания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3)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4) принятое решение по каждому вопросу, рассмотренному на заседании рабочей группы;</w:t>
      </w:r>
    </w:p>
    <w:p w:rsidR="00675FF9" w:rsidRPr="00675FF9" w:rsidRDefault="00675FF9" w:rsidP="00675FF9">
      <w:pPr>
        <w:adjustRightInd w:val="0"/>
        <w:spacing w:after="200"/>
        <w:ind w:firstLine="709"/>
        <w:contextualSpacing/>
        <w:jc w:val="both"/>
        <w:rPr>
          <w:rFonts w:ascii="Arial" w:eastAsia="Calibri" w:hAnsi="Arial" w:cs="Arial"/>
          <w:lang w:eastAsia="en-US"/>
        </w:rPr>
      </w:pPr>
      <w:r w:rsidRPr="00675FF9">
        <w:rPr>
          <w:rFonts w:ascii="Arial" w:eastAsia="Calibri" w:hAnsi="Arial" w:cs="Arial"/>
          <w:lang w:eastAsia="en-US"/>
        </w:rPr>
        <w:t xml:space="preserve">5) итоги голосования по каждому вопросу, рассмотренному на заседании рабочей группы. </w:t>
      </w:r>
    </w:p>
    <w:p w:rsidR="00675FF9" w:rsidRPr="00675FF9" w:rsidRDefault="00675FF9" w:rsidP="00675FF9">
      <w:pPr>
        <w:autoSpaceDE w:val="0"/>
        <w:autoSpaceDN w:val="0"/>
        <w:adjustRightInd w:val="0"/>
        <w:ind w:firstLine="709"/>
        <w:jc w:val="both"/>
        <w:rPr>
          <w:rFonts w:ascii="Arial" w:eastAsia="Calibri" w:hAnsi="Arial" w:cs="Arial"/>
          <w:lang w:eastAsia="en-US"/>
        </w:rPr>
      </w:pPr>
      <w:r w:rsidRPr="00675FF9">
        <w:rPr>
          <w:rFonts w:ascii="Arial" w:eastAsia="Calibri" w:hAnsi="Arial" w:cs="Arial"/>
          <w:lang w:eastAsia="en-US"/>
        </w:rPr>
        <w:t xml:space="preserve">5.14. К протоколу заседания рабочей группы должны быть приложены материалы, предоставленные на рассмотрение рабочей группы. </w:t>
      </w:r>
    </w:p>
    <w:p w:rsidR="00675FF9" w:rsidRPr="00675FF9" w:rsidRDefault="00675FF9" w:rsidP="00675FF9">
      <w:pPr>
        <w:tabs>
          <w:tab w:val="left" w:pos="6285"/>
        </w:tabs>
        <w:autoSpaceDE w:val="0"/>
        <w:autoSpaceDN w:val="0"/>
        <w:adjustRightInd w:val="0"/>
        <w:ind w:firstLine="709"/>
        <w:jc w:val="both"/>
        <w:rPr>
          <w:rFonts w:ascii="Arial" w:eastAsia="Calibri" w:hAnsi="Arial" w:cs="Arial"/>
          <w:lang w:eastAsia="en-US"/>
        </w:rPr>
      </w:pPr>
    </w:p>
    <w:p w:rsidR="00675FF9" w:rsidRPr="00675FF9" w:rsidRDefault="00675FF9" w:rsidP="00675FF9">
      <w:pPr>
        <w:spacing w:after="1"/>
        <w:ind w:firstLine="709"/>
        <w:jc w:val="center"/>
        <w:rPr>
          <w:rFonts w:ascii="Arial" w:eastAsia="Calibri" w:hAnsi="Arial" w:cs="Arial"/>
          <w:lang w:eastAsia="en-US"/>
        </w:rPr>
      </w:pPr>
      <w:r w:rsidRPr="00675FF9">
        <w:rPr>
          <w:rFonts w:ascii="Arial" w:eastAsia="Calibri" w:hAnsi="Arial" w:cs="Arial"/>
          <w:lang w:eastAsia="en-US"/>
        </w:rPr>
        <w:t>6. Организационно-техническое обеспечение деятельности рабочей группы</w:t>
      </w:r>
    </w:p>
    <w:p w:rsidR="00675FF9" w:rsidRPr="00675FF9" w:rsidRDefault="00675FF9" w:rsidP="00675FF9">
      <w:pPr>
        <w:autoSpaceDE w:val="0"/>
        <w:autoSpaceDN w:val="0"/>
        <w:adjustRightInd w:val="0"/>
        <w:ind w:firstLine="709"/>
        <w:jc w:val="both"/>
        <w:rPr>
          <w:rFonts w:ascii="Arial" w:eastAsia="Calibri" w:hAnsi="Arial" w:cs="Arial"/>
        </w:rPr>
      </w:pPr>
      <w:r w:rsidRPr="00675FF9">
        <w:rPr>
          <w:rFonts w:ascii="Arial" w:eastAsia="Calibri" w:hAnsi="Arial" w:cs="Arial"/>
          <w:lang w:eastAsia="en-US"/>
        </w:rPr>
        <w:t xml:space="preserve">6.1. Организационно – техническое обеспечение деятельности рабочей группы осуществляет администрация Репьевского сельсовета Тогучинского района Новосибирской области.  </w:t>
      </w:r>
    </w:p>
    <w:p w:rsidR="00675FF9" w:rsidRPr="00675FF9" w:rsidRDefault="00675FF9" w:rsidP="00675FF9">
      <w:pPr>
        <w:autoSpaceDE w:val="0"/>
        <w:autoSpaceDN w:val="0"/>
        <w:adjustRightInd w:val="0"/>
        <w:ind w:firstLine="709"/>
        <w:jc w:val="both"/>
        <w:rPr>
          <w:rFonts w:ascii="Arial" w:eastAsia="Calibri" w:hAnsi="Arial" w:cs="Arial"/>
        </w:rPr>
      </w:pPr>
    </w:p>
    <w:p w:rsidR="005C38FA" w:rsidRDefault="005C38FA" w:rsidP="00623E9D"/>
    <w:p w:rsidR="005C38FA" w:rsidRDefault="005C38FA" w:rsidP="00623E9D"/>
    <w:p w:rsidR="00E53465" w:rsidRPr="00E53465" w:rsidRDefault="00E53465" w:rsidP="00E53465">
      <w:pPr>
        <w:snapToGrid w:val="0"/>
        <w:jc w:val="center"/>
        <w:rPr>
          <w:rFonts w:ascii="Arial" w:hAnsi="Arial" w:cs="Arial"/>
        </w:rPr>
      </w:pPr>
      <w:r w:rsidRPr="00E53465">
        <w:rPr>
          <w:rFonts w:ascii="Arial" w:hAnsi="Arial" w:cs="Arial"/>
        </w:rPr>
        <w:t>АДМИНИСТРАЦИЯ</w:t>
      </w:r>
    </w:p>
    <w:p w:rsidR="00E53465" w:rsidRPr="00E53465" w:rsidRDefault="00E53465" w:rsidP="00E53465">
      <w:pPr>
        <w:snapToGrid w:val="0"/>
        <w:jc w:val="center"/>
        <w:rPr>
          <w:rFonts w:ascii="Arial" w:hAnsi="Arial" w:cs="Arial"/>
        </w:rPr>
      </w:pPr>
      <w:r w:rsidRPr="00E53465">
        <w:rPr>
          <w:rFonts w:ascii="Arial" w:hAnsi="Arial" w:cs="Arial"/>
        </w:rPr>
        <w:t>РЕПЬЕВСКОГО СЕЛЬСОВЕТА</w:t>
      </w:r>
    </w:p>
    <w:p w:rsidR="00E53465" w:rsidRPr="00E53465" w:rsidRDefault="00E53465" w:rsidP="00E53465">
      <w:pPr>
        <w:snapToGrid w:val="0"/>
        <w:jc w:val="center"/>
        <w:rPr>
          <w:rFonts w:ascii="Arial" w:hAnsi="Arial" w:cs="Arial"/>
        </w:rPr>
      </w:pPr>
      <w:r w:rsidRPr="00E53465">
        <w:rPr>
          <w:rFonts w:ascii="Arial" w:hAnsi="Arial" w:cs="Arial"/>
        </w:rPr>
        <w:t>ТОГУЧИНСКОГО РАЙОНА</w:t>
      </w:r>
    </w:p>
    <w:p w:rsidR="00E53465" w:rsidRPr="00E53465" w:rsidRDefault="00E53465" w:rsidP="00E53465">
      <w:pPr>
        <w:snapToGrid w:val="0"/>
        <w:jc w:val="center"/>
        <w:rPr>
          <w:rFonts w:ascii="Arial" w:hAnsi="Arial" w:cs="Arial"/>
        </w:rPr>
      </w:pPr>
      <w:r w:rsidRPr="00E53465">
        <w:rPr>
          <w:rFonts w:ascii="Arial" w:hAnsi="Arial" w:cs="Arial"/>
        </w:rPr>
        <w:t>НОВОСИБИРСКОЙ ОБЛАСТИ</w:t>
      </w:r>
    </w:p>
    <w:p w:rsidR="00E53465" w:rsidRPr="00E53465" w:rsidRDefault="00E53465" w:rsidP="00E53465">
      <w:pPr>
        <w:snapToGrid w:val="0"/>
        <w:jc w:val="center"/>
        <w:rPr>
          <w:rFonts w:ascii="Arial" w:hAnsi="Arial" w:cs="Arial"/>
        </w:rPr>
      </w:pPr>
    </w:p>
    <w:p w:rsidR="00E53465" w:rsidRPr="00E53465" w:rsidRDefault="00E53465" w:rsidP="00E53465">
      <w:pPr>
        <w:snapToGrid w:val="0"/>
        <w:jc w:val="center"/>
        <w:rPr>
          <w:rFonts w:ascii="Arial" w:hAnsi="Arial" w:cs="Arial"/>
        </w:rPr>
      </w:pPr>
    </w:p>
    <w:p w:rsidR="00E53465" w:rsidRPr="00E53465" w:rsidRDefault="00E53465" w:rsidP="00E53465">
      <w:pPr>
        <w:snapToGrid w:val="0"/>
        <w:jc w:val="center"/>
        <w:rPr>
          <w:rFonts w:ascii="Arial" w:hAnsi="Arial" w:cs="Arial"/>
        </w:rPr>
      </w:pPr>
      <w:r w:rsidRPr="00E53465">
        <w:rPr>
          <w:rFonts w:ascii="Arial" w:hAnsi="Arial" w:cs="Arial"/>
        </w:rPr>
        <w:t>ПОСТАНОВЛЕНИЕ</w:t>
      </w:r>
    </w:p>
    <w:p w:rsidR="00E53465" w:rsidRPr="00E53465" w:rsidRDefault="00E53465" w:rsidP="00E53465">
      <w:pPr>
        <w:snapToGrid w:val="0"/>
        <w:jc w:val="center"/>
        <w:rPr>
          <w:rFonts w:ascii="Arial" w:hAnsi="Arial" w:cs="Arial"/>
        </w:rPr>
      </w:pPr>
    </w:p>
    <w:p w:rsidR="00E53465" w:rsidRPr="00E53465" w:rsidRDefault="00E53465" w:rsidP="00E53465">
      <w:pPr>
        <w:snapToGrid w:val="0"/>
        <w:jc w:val="center"/>
        <w:rPr>
          <w:rFonts w:ascii="Arial" w:hAnsi="Arial" w:cs="Arial"/>
        </w:rPr>
      </w:pPr>
      <w:r w:rsidRPr="00E53465">
        <w:rPr>
          <w:rFonts w:ascii="Arial" w:hAnsi="Arial" w:cs="Arial"/>
        </w:rPr>
        <w:t>09.12.2019 № 222</w:t>
      </w:r>
    </w:p>
    <w:p w:rsidR="00E53465" w:rsidRPr="00E53465" w:rsidRDefault="00E53465" w:rsidP="00E53465">
      <w:pPr>
        <w:snapToGrid w:val="0"/>
        <w:jc w:val="center"/>
        <w:rPr>
          <w:rFonts w:ascii="Arial" w:hAnsi="Arial" w:cs="Arial"/>
        </w:rPr>
      </w:pPr>
    </w:p>
    <w:p w:rsidR="00E53465" w:rsidRPr="00E53465" w:rsidRDefault="00E53465" w:rsidP="00E53465">
      <w:pPr>
        <w:snapToGrid w:val="0"/>
        <w:jc w:val="center"/>
        <w:rPr>
          <w:rFonts w:ascii="Arial" w:hAnsi="Arial" w:cs="Arial"/>
        </w:rPr>
      </w:pPr>
      <w:r w:rsidRPr="00E53465">
        <w:rPr>
          <w:rFonts w:ascii="Arial" w:hAnsi="Arial" w:cs="Arial"/>
        </w:rPr>
        <w:t>с. Репьево</w:t>
      </w:r>
    </w:p>
    <w:p w:rsidR="00E53465" w:rsidRPr="00E53465" w:rsidRDefault="00E53465" w:rsidP="00E53465">
      <w:pPr>
        <w:autoSpaceDE w:val="0"/>
        <w:autoSpaceDN w:val="0"/>
        <w:adjustRightInd w:val="0"/>
        <w:jc w:val="center"/>
        <w:rPr>
          <w:rFonts w:ascii="Arial" w:hAnsi="Arial" w:cs="Arial"/>
          <w:lang w:val="x-none" w:eastAsia="en-US"/>
        </w:rPr>
      </w:pPr>
    </w:p>
    <w:p w:rsidR="00E53465" w:rsidRPr="00E53465" w:rsidRDefault="00E53465" w:rsidP="00E53465">
      <w:pPr>
        <w:autoSpaceDE w:val="0"/>
        <w:autoSpaceDN w:val="0"/>
        <w:adjustRightInd w:val="0"/>
        <w:jc w:val="center"/>
        <w:rPr>
          <w:rFonts w:ascii="Arial" w:hAnsi="Arial" w:cs="Arial"/>
          <w:lang w:val="x-none" w:eastAsia="en-US"/>
        </w:rPr>
      </w:pPr>
      <w:r w:rsidRPr="00E53465">
        <w:rPr>
          <w:rFonts w:ascii="Arial" w:hAnsi="Arial" w:cs="Arial"/>
          <w:lang w:val="x-none" w:eastAsia="en-US"/>
        </w:rPr>
        <w:t xml:space="preserve">Об основных направлениях  долговой политики </w:t>
      </w:r>
      <w:r w:rsidRPr="00E53465">
        <w:rPr>
          <w:rFonts w:ascii="Arial" w:hAnsi="Arial" w:cs="Arial"/>
          <w:lang w:eastAsia="en-US"/>
        </w:rPr>
        <w:t>Репьевского</w:t>
      </w:r>
      <w:r w:rsidRPr="00E53465">
        <w:rPr>
          <w:rFonts w:ascii="Arial" w:hAnsi="Arial" w:cs="Arial"/>
          <w:lang w:val="x-none" w:eastAsia="en-US"/>
        </w:rPr>
        <w:t xml:space="preserve"> сельсовета Тогучинского района Новосибирской области на 2020 год и плановый период 2021 и 2022 годов</w:t>
      </w:r>
    </w:p>
    <w:p w:rsidR="00E53465" w:rsidRPr="00E53465" w:rsidRDefault="00E53465" w:rsidP="00E53465">
      <w:pPr>
        <w:autoSpaceDE w:val="0"/>
        <w:autoSpaceDN w:val="0"/>
        <w:adjustRightInd w:val="0"/>
        <w:snapToGrid w:val="0"/>
        <w:jc w:val="both"/>
        <w:rPr>
          <w:rFonts w:ascii="Arial" w:hAnsi="Arial" w:cs="Arial"/>
        </w:rPr>
      </w:pPr>
    </w:p>
    <w:p w:rsidR="00E53465" w:rsidRPr="00E53465" w:rsidRDefault="00E53465" w:rsidP="00E53465">
      <w:pPr>
        <w:autoSpaceDE w:val="0"/>
        <w:autoSpaceDN w:val="0"/>
        <w:adjustRightInd w:val="0"/>
        <w:snapToGrid w:val="0"/>
        <w:ind w:firstLine="709"/>
        <w:jc w:val="both"/>
        <w:rPr>
          <w:rFonts w:ascii="Arial" w:hAnsi="Arial" w:cs="Arial"/>
        </w:rPr>
      </w:pPr>
      <w:r w:rsidRPr="00E53465">
        <w:rPr>
          <w:rFonts w:ascii="Arial" w:hAnsi="Arial" w:cs="Arial"/>
        </w:rPr>
        <w:t>В соответствии с п. 13 ст.107.1, ст.172 Бюджетного кодекса Российской Федерации,  администрация Репьевского сельсовета Тогучинского района Новосибирской области</w:t>
      </w:r>
    </w:p>
    <w:p w:rsidR="00E53465" w:rsidRPr="00E53465" w:rsidRDefault="00E53465" w:rsidP="00E53465">
      <w:pPr>
        <w:autoSpaceDE w:val="0"/>
        <w:autoSpaceDN w:val="0"/>
        <w:adjustRightInd w:val="0"/>
        <w:snapToGrid w:val="0"/>
        <w:ind w:firstLine="709"/>
        <w:jc w:val="both"/>
        <w:rPr>
          <w:rFonts w:ascii="Arial" w:hAnsi="Arial" w:cs="Arial"/>
        </w:rPr>
      </w:pPr>
    </w:p>
    <w:p w:rsidR="00E53465" w:rsidRPr="00E53465" w:rsidRDefault="00E53465" w:rsidP="00E53465">
      <w:pPr>
        <w:autoSpaceDE w:val="0"/>
        <w:autoSpaceDN w:val="0"/>
        <w:adjustRightInd w:val="0"/>
        <w:snapToGrid w:val="0"/>
        <w:jc w:val="both"/>
        <w:rPr>
          <w:rFonts w:ascii="Arial" w:hAnsi="Arial" w:cs="Arial"/>
        </w:rPr>
      </w:pPr>
      <w:r w:rsidRPr="00E53465">
        <w:rPr>
          <w:rFonts w:ascii="Arial" w:hAnsi="Arial" w:cs="Arial"/>
        </w:rPr>
        <w:t>ПОСТАНОВЛЯЕТ:</w:t>
      </w:r>
    </w:p>
    <w:p w:rsidR="00E53465" w:rsidRPr="00E53465" w:rsidRDefault="00E53465" w:rsidP="00E53465">
      <w:pPr>
        <w:autoSpaceDE w:val="0"/>
        <w:autoSpaceDN w:val="0"/>
        <w:adjustRightInd w:val="0"/>
        <w:ind w:firstLine="709"/>
        <w:contextualSpacing/>
        <w:jc w:val="both"/>
        <w:rPr>
          <w:rFonts w:ascii="Arial" w:hAnsi="Arial" w:cs="Arial"/>
          <w:lang w:eastAsia="en-US"/>
        </w:rPr>
      </w:pPr>
      <w:r w:rsidRPr="00E53465">
        <w:rPr>
          <w:rFonts w:ascii="Arial" w:hAnsi="Arial" w:cs="Arial"/>
          <w:lang w:eastAsia="en-US"/>
        </w:rPr>
        <w:t>1. Утвердить основные направления долговой политики Репьевского сельсовета Тогучинского района Новосибирской области на 2020 год и плановый период 2021 и 2022 годов, согласно приложению 1.</w:t>
      </w:r>
    </w:p>
    <w:p w:rsidR="00E53465" w:rsidRPr="00E53465" w:rsidRDefault="00E53465" w:rsidP="00E53465">
      <w:pPr>
        <w:autoSpaceDE w:val="0"/>
        <w:autoSpaceDN w:val="0"/>
        <w:adjustRightInd w:val="0"/>
        <w:snapToGrid w:val="0"/>
        <w:ind w:firstLine="709"/>
        <w:jc w:val="both"/>
        <w:rPr>
          <w:rFonts w:ascii="Arial" w:hAnsi="Arial" w:cs="Arial"/>
        </w:rPr>
      </w:pPr>
      <w:r w:rsidRPr="00E53465">
        <w:rPr>
          <w:rFonts w:ascii="Arial" w:hAnsi="Arial" w:cs="Arial"/>
        </w:rPr>
        <w:t>2. Опубликовать настоящее постановление в периодическом печатном издании «Репьевский вестник» и разместить на официальном сайте администрации Репьевского сельсовета Тогучинского района Новосибирской области.</w:t>
      </w:r>
    </w:p>
    <w:p w:rsidR="00E53465" w:rsidRPr="00E53465" w:rsidRDefault="00E53465" w:rsidP="00E53465">
      <w:pPr>
        <w:autoSpaceDE w:val="0"/>
        <w:autoSpaceDN w:val="0"/>
        <w:adjustRightInd w:val="0"/>
        <w:snapToGrid w:val="0"/>
        <w:ind w:firstLine="709"/>
        <w:jc w:val="both"/>
        <w:rPr>
          <w:rFonts w:ascii="Arial" w:hAnsi="Arial" w:cs="Arial"/>
        </w:rPr>
      </w:pPr>
      <w:r w:rsidRPr="00E53465">
        <w:rPr>
          <w:rFonts w:ascii="Arial" w:hAnsi="Arial" w:cs="Arial"/>
        </w:rPr>
        <w:t>3. </w:t>
      </w:r>
      <w:proofErr w:type="gramStart"/>
      <w:r w:rsidRPr="00E53465">
        <w:rPr>
          <w:rFonts w:ascii="Arial" w:hAnsi="Arial" w:cs="Arial"/>
        </w:rPr>
        <w:t>Контроль за</w:t>
      </w:r>
      <w:proofErr w:type="gramEnd"/>
      <w:r w:rsidRPr="00E53465">
        <w:rPr>
          <w:rFonts w:ascii="Arial" w:hAnsi="Arial" w:cs="Arial"/>
        </w:rPr>
        <w:t xml:space="preserve"> исполнением настоящего постановления  оставляю за собой. </w:t>
      </w:r>
    </w:p>
    <w:p w:rsidR="00E53465" w:rsidRPr="00E53465" w:rsidRDefault="00E53465" w:rsidP="00E53465">
      <w:pPr>
        <w:autoSpaceDE w:val="0"/>
        <w:autoSpaceDN w:val="0"/>
        <w:adjustRightInd w:val="0"/>
        <w:snapToGrid w:val="0"/>
        <w:jc w:val="both"/>
        <w:rPr>
          <w:rFonts w:ascii="Arial" w:hAnsi="Arial" w:cs="Arial"/>
        </w:rPr>
      </w:pPr>
    </w:p>
    <w:p w:rsidR="00E53465" w:rsidRPr="00E53465" w:rsidRDefault="00E53465" w:rsidP="00E53465">
      <w:pPr>
        <w:autoSpaceDE w:val="0"/>
        <w:autoSpaceDN w:val="0"/>
        <w:adjustRightInd w:val="0"/>
        <w:snapToGrid w:val="0"/>
        <w:jc w:val="both"/>
        <w:rPr>
          <w:rFonts w:ascii="Arial" w:hAnsi="Arial" w:cs="Arial"/>
        </w:rPr>
      </w:pPr>
    </w:p>
    <w:p w:rsidR="00E53465" w:rsidRPr="00E53465" w:rsidRDefault="00E53465" w:rsidP="00E53465">
      <w:pPr>
        <w:autoSpaceDE w:val="0"/>
        <w:autoSpaceDN w:val="0"/>
        <w:adjustRightInd w:val="0"/>
        <w:jc w:val="both"/>
        <w:rPr>
          <w:rFonts w:ascii="Arial" w:hAnsi="Arial" w:cs="Arial"/>
          <w:lang w:val="x-none" w:eastAsia="en-US"/>
        </w:rPr>
      </w:pPr>
    </w:p>
    <w:p w:rsidR="00E53465" w:rsidRPr="00E53465" w:rsidRDefault="00E53465" w:rsidP="00E53465">
      <w:pPr>
        <w:autoSpaceDE w:val="0"/>
        <w:autoSpaceDN w:val="0"/>
        <w:adjustRightInd w:val="0"/>
        <w:jc w:val="both"/>
        <w:rPr>
          <w:rFonts w:ascii="Arial" w:hAnsi="Arial" w:cs="Arial"/>
          <w:lang w:val="x-none" w:eastAsia="en-US"/>
        </w:rPr>
      </w:pPr>
      <w:r w:rsidRPr="00E53465">
        <w:rPr>
          <w:rFonts w:ascii="Arial" w:hAnsi="Arial" w:cs="Arial"/>
          <w:lang w:val="x-none" w:eastAsia="en-US"/>
        </w:rPr>
        <w:t>Глава Репьевского сельсовета</w:t>
      </w:r>
    </w:p>
    <w:p w:rsidR="00E53465" w:rsidRPr="00E53465" w:rsidRDefault="00E53465" w:rsidP="00E53465">
      <w:pPr>
        <w:autoSpaceDE w:val="0"/>
        <w:autoSpaceDN w:val="0"/>
        <w:adjustRightInd w:val="0"/>
        <w:jc w:val="both"/>
        <w:rPr>
          <w:rFonts w:ascii="Arial" w:hAnsi="Arial" w:cs="Arial"/>
          <w:lang w:eastAsia="en-US"/>
        </w:rPr>
      </w:pPr>
      <w:r w:rsidRPr="00E53465">
        <w:rPr>
          <w:rFonts w:ascii="Arial" w:hAnsi="Arial" w:cs="Arial"/>
          <w:lang w:val="x-none" w:eastAsia="en-US"/>
        </w:rPr>
        <w:t>Тогучинского района</w:t>
      </w:r>
      <w:r w:rsidRPr="00E53465">
        <w:rPr>
          <w:rFonts w:ascii="Arial" w:hAnsi="Arial" w:cs="Arial"/>
          <w:lang w:eastAsia="en-US"/>
        </w:rPr>
        <w:t xml:space="preserve"> </w:t>
      </w:r>
      <w:r w:rsidRPr="00E53465">
        <w:rPr>
          <w:rFonts w:ascii="Arial" w:hAnsi="Arial" w:cs="Arial"/>
          <w:lang w:val="x-none" w:eastAsia="en-US"/>
        </w:rPr>
        <w:t xml:space="preserve">Новосибирской области                               </w:t>
      </w:r>
      <w:r w:rsidRPr="00E53465">
        <w:rPr>
          <w:rFonts w:ascii="Arial" w:hAnsi="Arial" w:cs="Arial"/>
          <w:lang w:eastAsia="en-US"/>
        </w:rPr>
        <w:t>А.В. Строков</w:t>
      </w:r>
    </w:p>
    <w:p w:rsidR="00E53465" w:rsidRPr="00E53465" w:rsidRDefault="00E53465" w:rsidP="00E53465">
      <w:pPr>
        <w:autoSpaceDE w:val="0"/>
        <w:autoSpaceDN w:val="0"/>
        <w:adjustRightInd w:val="0"/>
        <w:jc w:val="both"/>
        <w:rPr>
          <w:rFonts w:ascii="Arial" w:hAnsi="Arial" w:cs="Arial"/>
          <w:lang w:val="x-none" w:eastAsia="en-US"/>
        </w:rPr>
      </w:pPr>
    </w:p>
    <w:p w:rsidR="00E53465" w:rsidRPr="00E53465" w:rsidRDefault="00E53465" w:rsidP="00E53465">
      <w:pPr>
        <w:autoSpaceDE w:val="0"/>
        <w:autoSpaceDN w:val="0"/>
        <w:adjustRightInd w:val="0"/>
        <w:jc w:val="both"/>
        <w:rPr>
          <w:rFonts w:ascii="Arial" w:hAnsi="Arial" w:cs="Arial"/>
          <w:lang w:val="x-none" w:eastAsia="en-US"/>
        </w:rPr>
      </w:pPr>
    </w:p>
    <w:p w:rsidR="00E53465" w:rsidRPr="00E53465" w:rsidRDefault="00E53465" w:rsidP="00E53465">
      <w:pPr>
        <w:suppressAutoHyphens/>
        <w:autoSpaceDE w:val="0"/>
        <w:autoSpaceDN w:val="0"/>
        <w:adjustRightInd w:val="0"/>
        <w:ind w:left="5954"/>
        <w:jc w:val="center"/>
        <w:rPr>
          <w:rFonts w:ascii="Arial" w:hAnsi="Arial" w:cs="Arial"/>
          <w:lang w:val="x-none" w:eastAsia="en-US"/>
        </w:rPr>
      </w:pPr>
    </w:p>
    <w:p w:rsidR="00E53465" w:rsidRPr="00E53465" w:rsidRDefault="00E53465" w:rsidP="00E53465">
      <w:pPr>
        <w:suppressAutoHyphens/>
        <w:autoSpaceDE w:val="0"/>
        <w:autoSpaceDN w:val="0"/>
        <w:adjustRightInd w:val="0"/>
        <w:ind w:left="5954"/>
        <w:jc w:val="center"/>
        <w:rPr>
          <w:rFonts w:ascii="Arial" w:hAnsi="Arial" w:cs="Arial"/>
          <w:lang w:val="x-none" w:eastAsia="en-US"/>
        </w:rPr>
      </w:pPr>
    </w:p>
    <w:p w:rsidR="00E53465" w:rsidRPr="00E53465" w:rsidRDefault="00E53465" w:rsidP="00E53465">
      <w:pPr>
        <w:suppressAutoHyphens/>
        <w:autoSpaceDE w:val="0"/>
        <w:autoSpaceDN w:val="0"/>
        <w:adjustRightInd w:val="0"/>
        <w:ind w:left="5954"/>
        <w:jc w:val="center"/>
        <w:rPr>
          <w:rFonts w:ascii="Arial" w:hAnsi="Arial" w:cs="Arial"/>
          <w:lang w:val="x-none" w:eastAsia="en-US"/>
        </w:rPr>
      </w:pPr>
    </w:p>
    <w:p w:rsidR="00E53465" w:rsidRPr="00E53465" w:rsidRDefault="00E53465" w:rsidP="00E53465">
      <w:pPr>
        <w:suppressAutoHyphens/>
        <w:autoSpaceDE w:val="0"/>
        <w:autoSpaceDN w:val="0"/>
        <w:adjustRightInd w:val="0"/>
        <w:ind w:left="5954"/>
        <w:jc w:val="center"/>
        <w:rPr>
          <w:rFonts w:ascii="Arial" w:hAnsi="Arial" w:cs="Arial"/>
          <w:lang w:val="x-none" w:eastAsia="en-US"/>
        </w:rPr>
      </w:pPr>
    </w:p>
    <w:p w:rsidR="00E53465" w:rsidRPr="00E53465" w:rsidRDefault="00E53465" w:rsidP="00E53465">
      <w:pPr>
        <w:suppressAutoHyphens/>
        <w:autoSpaceDE w:val="0"/>
        <w:autoSpaceDN w:val="0"/>
        <w:adjustRightInd w:val="0"/>
        <w:ind w:left="5954"/>
        <w:jc w:val="center"/>
        <w:rPr>
          <w:rFonts w:ascii="Arial" w:hAnsi="Arial" w:cs="Arial"/>
          <w:lang w:val="x-none" w:eastAsia="en-US"/>
        </w:rPr>
      </w:pPr>
    </w:p>
    <w:p w:rsidR="00E53465" w:rsidRPr="00E53465" w:rsidRDefault="00E53465" w:rsidP="00E53465">
      <w:pPr>
        <w:suppressAutoHyphens/>
        <w:autoSpaceDE w:val="0"/>
        <w:autoSpaceDN w:val="0"/>
        <w:adjustRightInd w:val="0"/>
        <w:rPr>
          <w:rFonts w:ascii="Arial" w:hAnsi="Arial" w:cs="Arial"/>
          <w:lang w:eastAsia="en-US"/>
        </w:rPr>
      </w:pPr>
      <w:r w:rsidRPr="00E53465">
        <w:rPr>
          <w:rFonts w:ascii="Arial" w:hAnsi="Arial" w:cs="Arial"/>
          <w:lang w:eastAsia="en-US"/>
        </w:rPr>
        <w:t>Линчевская</w:t>
      </w:r>
    </w:p>
    <w:p w:rsidR="00E53465" w:rsidRPr="00E53465" w:rsidRDefault="00E53465" w:rsidP="00E53465">
      <w:pPr>
        <w:suppressAutoHyphens/>
        <w:autoSpaceDE w:val="0"/>
        <w:autoSpaceDN w:val="0"/>
        <w:adjustRightInd w:val="0"/>
        <w:rPr>
          <w:rFonts w:ascii="Arial" w:hAnsi="Arial" w:cs="Arial"/>
          <w:lang w:eastAsia="en-US"/>
        </w:rPr>
      </w:pPr>
      <w:r w:rsidRPr="00E53465">
        <w:rPr>
          <w:rFonts w:ascii="Arial" w:hAnsi="Arial" w:cs="Arial"/>
          <w:lang w:eastAsia="en-US"/>
        </w:rPr>
        <w:t>26-110</w:t>
      </w:r>
    </w:p>
    <w:p w:rsidR="00E53465" w:rsidRPr="00E53465" w:rsidRDefault="00E53465" w:rsidP="00E53465">
      <w:pPr>
        <w:suppressAutoHyphens/>
        <w:autoSpaceDE w:val="0"/>
        <w:autoSpaceDN w:val="0"/>
        <w:adjustRightInd w:val="0"/>
        <w:ind w:left="4253"/>
        <w:rPr>
          <w:rFonts w:ascii="Arial" w:hAnsi="Arial" w:cs="Arial"/>
          <w:lang w:eastAsia="en-US"/>
        </w:rPr>
      </w:pPr>
      <w:r w:rsidRPr="00E53465">
        <w:rPr>
          <w:rFonts w:ascii="Arial" w:hAnsi="Arial" w:cs="Arial"/>
          <w:lang w:val="x-none" w:eastAsia="en-US"/>
        </w:rPr>
        <w:br w:type="page"/>
      </w:r>
      <w:r w:rsidRPr="00E53465">
        <w:rPr>
          <w:rFonts w:ascii="Arial" w:hAnsi="Arial" w:cs="Arial"/>
          <w:lang w:eastAsia="en-US"/>
        </w:rPr>
        <w:lastRenderedPageBreak/>
        <w:t>Приложение 1</w:t>
      </w:r>
    </w:p>
    <w:p w:rsidR="00E53465" w:rsidRPr="00E53465" w:rsidRDefault="00E53465" w:rsidP="00E53465">
      <w:pPr>
        <w:suppressAutoHyphens/>
        <w:autoSpaceDE w:val="0"/>
        <w:autoSpaceDN w:val="0"/>
        <w:adjustRightInd w:val="0"/>
        <w:ind w:left="4253"/>
        <w:rPr>
          <w:rFonts w:ascii="Arial" w:hAnsi="Arial" w:cs="Arial"/>
          <w:lang w:val="x-none" w:eastAsia="en-US"/>
        </w:rPr>
      </w:pPr>
      <w:r w:rsidRPr="00E53465">
        <w:rPr>
          <w:rFonts w:ascii="Arial" w:hAnsi="Arial" w:cs="Arial"/>
          <w:lang w:eastAsia="en-US"/>
        </w:rPr>
        <w:t xml:space="preserve">к </w:t>
      </w:r>
      <w:r w:rsidRPr="00E53465">
        <w:rPr>
          <w:rFonts w:ascii="Arial" w:hAnsi="Arial" w:cs="Arial"/>
          <w:lang w:val="x-none" w:eastAsia="en-US"/>
        </w:rPr>
        <w:t>постановлени</w:t>
      </w:r>
      <w:r w:rsidRPr="00E53465">
        <w:rPr>
          <w:rFonts w:ascii="Arial" w:hAnsi="Arial" w:cs="Arial"/>
          <w:lang w:eastAsia="en-US"/>
        </w:rPr>
        <w:t>ю</w:t>
      </w:r>
      <w:r w:rsidRPr="00E53465">
        <w:rPr>
          <w:rFonts w:ascii="Arial" w:hAnsi="Arial" w:cs="Arial"/>
          <w:lang w:val="x-none" w:eastAsia="en-US"/>
        </w:rPr>
        <w:t xml:space="preserve"> администрации </w:t>
      </w:r>
      <w:r w:rsidRPr="00E53465">
        <w:rPr>
          <w:rFonts w:ascii="Arial" w:hAnsi="Arial" w:cs="Arial"/>
          <w:lang w:eastAsia="en-US"/>
        </w:rPr>
        <w:t>Репьевского</w:t>
      </w:r>
      <w:r w:rsidRPr="00E53465">
        <w:rPr>
          <w:rFonts w:ascii="Arial" w:hAnsi="Arial" w:cs="Arial"/>
          <w:lang w:val="x-none" w:eastAsia="en-US"/>
        </w:rPr>
        <w:t xml:space="preserve"> сельсовета Тогучинского района Новосибирской области</w:t>
      </w:r>
    </w:p>
    <w:p w:rsidR="00E53465" w:rsidRPr="00E53465" w:rsidRDefault="00E53465" w:rsidP="00E53465">
      <w:pPr>
        <w:suppressAutoHyphens/>
        <w:autoSpaceDE w:val="0"/>
        <w:autoSpaceDN w:val="0"/>
        <w:adjustRightInd w:val="0"/>
        <w:ind w:left="4253"/>
        <w:rPr>
          <w:rFonts w:ascii="Arial" w:hAnsi="Arial" w:cs="Arial"/>
          <w:lang w:eastAsia="en-US"/>
        </w:rPr>
      </w:pPr>
      <w:r w:rsidRPr="00E53465">
        <w:rPr>
          <w:rFonts w:ascii="Arial" w:hAnsi="Arial" w:cs="Arial"/>
          <w:lang w:val="x-none" w:eastAsia="en-US"/>
        </w:rPr>
        <w:t xml:space="preserve">от </w:t>
      </w:r>
      <w:r w:rsidRPr="00E53465">
        <w:rPr>
          <w:rFonts w:ascii="Arial" w:hAnsi="Arial" w:cs="Arial"/>
          <w:lang w:eastAsia="en-US"/>
        </w:rPr>
        <w:t>09.12.2019 № 222</w:t>
      </w:r>
    </w:p>
    <w:p w:rsidR="00E53465" w:rsidRPr="00E53465" w:rsidRDefault="00E53465" w:rsidP="00E53465">
      <w:pPr>
        <w:tabs>
          <w:tab w:val="left" w:pos="6350"/>
        </w:tabs>
        <w:autoSpaceDE w:val="0"/>
        <w:autoSpaceDN w:val="0"/>
        <w:adjustRightInd w:val="0"/>
        <w:snapToGrid w:val="0"/>
        <w:ind w:firstLine="540"/>
        <w:jc w:val="both"/>
        <w:rPr>
          <w:rFonts w:ascii="Arial" w:hAnsi="Arial" w:cs="Arial"/>
        </w:rPr>
      </w:pPr>
    </w:p>
    <w:p w:rsidR="00E53465" w:rsidRPr="00E53465" w:rsidRDefault="00E53465" w:rsidP="00E53465">
      <w:pPr>
        <w:autoSpaceDE w:val="0"/>
        <w:autoSpaceDN w:val="0"/>
        <w:adjustRightInd w:val="0"/>
        <w:jc w:val="center"/>
        <w:rPr>
          <w:rFonts w:ascii="Arial" w:hAnsi="Arial" w:cs="Arial"/>
          <w:bCs/>
        </w:rPr>
      </w:pPr>
      <w:r w:rsidRPr="00E53465">
        <w:rPr>
          <w:rFonts w:ascii="Arial" w:hAnsi="Arial" w:cs="Arial"/>
          <w:bCs/>
        </w:rPr>
        <w:t>ОСНОВНЫЕ НАПРАВЛЕНИЯ</w:t>
      </w:r>
    </w:p>
    <w:p w:rsidR="00E53465" w:rsidRPr="00E53465" w:rsidRDefault="00E53465" w:rsidP="00E53465">
      <w:pPr>
        <w:autoSpaceDE w:val="0"/>
        <w:autoSpaceDN w:val="0"/>
        <w:adjustRightInd w:val="0"/>
        <w:jc w:val="center"/>
        <w:rPr>
          <w:rFonts w:ascii="Arial" w:hAnsi="Arial" w:cs="Arial"/>
          <w:bCs/>
        </w:rPr>
      </w:pPr>
      <w:r w:rsidRPr="00E53465">
        <w:rPr>
          <w:rFonts w:ascii="Arial" w:hAnsi="Arial" w:cs="Arial"/>
          <w:bCs/>
        </w:rPr>
        <w:t>долговой политики Репьевского сельсовета Тогучинского района Новосибирской области на 2020 годи плановый период 2021 и 2022 годов</w:t>
      </w:r>
    </w:p>
    <w:p w:rsidR="00E53465" w:rsidRPr="00E53465" w:rsidRDefault="00E53465" w:rsidP="00E53465">
      <w:pPr>
        <w:autoSpaceDE w:val="0"/>
        <w:autoSpaceDN w:val="0"/>
        <w:adjustRightInd w:val="0"/>
        <w:jc w:val="center"/>
        <w:rPr>
          <w:rFonts w:ascii="Arial" w:hAnsi="Arial" w:cs="Arial"/>
          <w:bCs/>
        </w:rPr>
      </w:pPr>
    </w:p>
    <w:p w:rsidR="00E53465" w:rsidRPr="00E53465" w:rsidRDefault="00E53465" w:rsidP="00E53465">
      <w:pPr>
        <w:autoSpaceDE w:val="0"/>
        <w:autoSpaceDN w:val="0"/>
        <w:adjustRightInd w:val="0"/>
        <w:jc w:val="center"/>
        <w:rPr>
          <w:rFonts w:ascii="Arial" w:hAnsi="Arial" w:cs="Arial"/>
          <w:bCs/>
        </w:rPr>
      </w:pPr>
      <w:r w:rsidRPr="00E53465">
        <w:rPr>
          <w:rFonts w:ascii="Arial" w:hAnsi="Arial" w:cs="Arial"/>
          <w:bCs/>
        </w:rPr>
        <w:t>1. Общие положения</w:t>
      </w:r>
    </w:p>
    <w:p w:rsidR="00E53465" w:rsidRPr="00E53465" w:rsidRDefault="00E53465" w:rsidP="00E53465">
      <w:pPr>
        <w:autoSpaceDE w:val="0"/>
        <w:autoSpaceDN w:val="0"/>
        <w:adjustRightInd w:val="0"/>
        <w:jc w:val="center"/>
        <w:rPr>
          <w:rFonts w:ascii="Arial" w:hAnsi="Arial" w:cs="Arial"/>
          <w:bCs/>
        </w:rPr>
      </w:pPr>
    </w:p>
    <w:p w:rsidR="00E53465" w:rsidRPr="00E53465" w:rsidRDefault="00E53465" w:rsidP="00E53465">
      <w:pPr>
        <w:widowControl w:val="0"/>
        <w:autoSpaceDE w:val="0"/>
        <w:autoSpaceDN w:val="0"/>
        <w:adjustRightInd w:val="0"/>
        <w:ind w:firstLine="709"/>
        <w:jc w:val="both"/>
        <w:rPr>
          <w:rFonts w:ascii="Arial" w:hAnsi="Arial" w:cs="Arial"/>
        </w:rPr>
      </w:pPr>
      <w:proofErr w:type="gramStart"/>
      <w:r w:rsidRPr="00E53465">
        <w:rPr>
          <w:rFonts w:ascii="Arial" w:hAnsi="Arial" w:cs="Arial"/>
        </w:rPr>
        <w:t>Долговая политика Репьевского сельсовета Тогучинского района Новосибирской области  разработана в единстве с   налоговой и бюджетной политикой поселения</w:t>
      </w:r>
      <w:r w:rsidRPr="00E53465">
        <w:rPr>
          <w:rFonts w:ascii="Arial" w:hAnsi="Arial" w:cs="Arial"/>
          <w:color w:val="000000"/>
        </w:rPr>
        <w:t xml:space="preserve"> в целях обеспечения сбалансированности бюджета </w:t>
      </w:r>
      <w:r w:rsidRPr="00E53465">
        <w:rPr>
          <w:rFonts w:ascii="Arial" w:hAnsi="Arial" w:cs="Arial"/>
        </w:rPr>
        <w:t>Репьевского сельсовета Тогучинского района Новосибирской области</w:t>
      </w:r>
      <w:r w:rsidRPr="00E53465">
        <w:rPr>
          <w:rFonts w:ascii="Arial" w:hAnsi="Arial" w:cs="Arial"/>
          <w:color w:val="000000"/>
        </w:rPr>
        <w:t xml:space="preserve"> на 2020 год и плановый период 2021 и 2022 годов</w:t>
      </w:r>
      <w:r w:rsidRPr="00E53465">
        <w:rPr>
          <w:rFonts w:ascii="Arial" w:hAnsi="Arial" w:cs="Arial"/>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Долговая политика Репьевского сельсовета Тогучинского района Новосибирской области на 2020 год и на плановый период 2021 и 2022 годов (далее – долговая политика) определяет цели, а также основные задачи, риски и направления деятельности по управлению муниципальным долгом Репьевского сельсовета Тогучинского района Новосибирской области (дале</w:t>
      </w:r>
      <w:proofErr w:type="gramStart"/>
      <w:r w:rsidRPr="00E53465">
        <w:rPr>
          <w:rFonts w:ascii="Arial" w:hAnsi="Arial" w:cs="Arial"/>
        </w:rPr>
        <w:t>е-</w:t>
      </w:r>
      <w:proofErr w:type="gramEnd"/>
      <w:r w:rsidRPr="00E53465">
        <w:rPr>
          <w:rFonts w:ascii="Arial" w:hAnsi="Arial" w:cs="Arial"/>
        </w:rPr>
        <w:t xml:space="preserve"> муниципальное образование)  на 2020 год и плановый период 2021 и 2022 годов.</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По итогам 2017 года муниципальный долг муниципального образования (далее - муниципальный долг) составил 0,0 тыс. рублей.</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По итогам 2018 года муниципальный долг муниципального образования составил 0,0 тыс. рублей.</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По состоянию на 01 октября  2019 год муниципальный долг составил 0,0 тыс. рублей.</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Исполнение долговых обязательств муниципального образования  осуществлялось своевременно и в полном объеме.</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E53465" w:rsidRPr="00E53465" w:rsidRDefault="00E53465" w:rsidP="00E53465">
      <w:pPr>
        <w:widowControl w:val="0"/>
        <w:autoSpaceDE w:val="0"/>
        <w:autoSpaceDN w:val="0"/>
        <w:adjustRightInd w:val="0"/>
        <w:jc w:val="center"/>
        <w:rPr>
          <w:rFonts w:ascii="Arial" w:hAnsi="Arial" w:cs="Arial"/>
        </w:rPr>
      </w:pPr>
    </w:p>
    <w:p w:rsidR="00E53465" w:rsidRPr="00E53465" w:rsidRDefault="00E53465" w:rsidP="00E53465">
      <w:pPr>
        <w:widowControl w:val="0"/>
        <w:autoSpaceDE w:val="0"/>
        <w:autoSpaceDN w:val="0"/>
        <w:adjustRightInd w:val="0"/>
        <w:jc w:val="center"/>
        <w:rPr>
          <w:rFonts w:ascii="Arial" w:hAnsi="Arial" w:cs="Arial"/>
        </w:rPr>
      </w:pPr>
      <w:r w:rsidRPr="00E53465">
        <w:rPr>
          <w:rFonts w:ascii="Arial" w:hAnsi="Arial" w:cs="Arial"/>
        </w:rPr>
        <w:t xml:space="preserve">2. Основные факторы, определяющие характер и направления </w:t>
      </w:r>
    </w:p>
    <w:p w:rsidR="00E53465" w:rsidRPr="00E53465" w:rsidRDefault="00E53465" w:rsidP="00E53465">
      <w:pPr>
        <w:widowControl w:val="0"/>
        <w:autoSpaceDE w:val="0"/>
        <w:autoSpaceDN w:val="0"/>
        <w:adjustRightInd w:val="0"/>
        <w:jc w:val="center"/>
        <w:rPr>
          <w:rFonts w:ascii="Arial" w:hAnsi="Arial" w:cs="Arial"/>
        </w:rPr>
      </w:pPr>
      <w:r w:rsidRPr="00E53465">
        <w:rPr>
          <w:rFonts w:ascii="Arial" w:hAnsi="Arial" w:cs="Arial"/>
        </w:rPr>
        <w:t>долговой политики муниципального образования на 2020-2022 годы</w:t>
      </w:r>
    </w:p>
    <w:p w:rsidR="00E53465" w:rsidRPr="00E53465" w:rsidRDefault="00E53465" w:rsidP="00E53465">
      <w:pPr>
        <w:widowControl w:val="0"/>
        <w:autoSpaceDE w:val="0"/>
        <w:autoSpaceDN w:val="0"/>
        <w:adjustRightInd w:val="0"/>
        <w:ind w:firstLine="709"/>
        <w:rPr>
          <w:rFonts w:ascii="Arial" w:hAnsi="Arial" w:cs="Arial"/>
        </w:rPr>
      </w:pP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Основными факторами, определяющими характер и направления долговой политики муниципального образования на 2020-2022 годы, являются:</w:t>
      </w:r>
    </w:p>
    <w:p w:rsidR="00E53465" w:rsidRPr="00E53465" w:rsidRDefault="00E53465" w:rsidP="00E53465">
      <w:pPr>
        <w:widowControl w:val="0"/>
        <w:autoSpaceDE w:val="0"/>
        <w:autoSpaceDN w:val="0"/>
        <w:ind w:firstLine="709"/>
        <w:jc w:val="both"/>
        <w:rPr>
          <w:rFonts w:ascii="Arial" w:hAnsi="Arial" w:cs="Arial"/>
        </w:rPr>
      </w:pPr>
      <w:r w:rsidRPr="00E53465">
        <w:rPr>
          <w:rFonts w:ascii="Arial" w:hAnsi="Arial" w:cs="Arial"/>
        </w:rPr>
        <w:t>изменчивость финансовой конъюнктуры, обусловленная неустойчивым экономическим ростом и внешнеполитическими факторами.</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Приоритеты долговой политики, сложившиеся в 2017-2019 годах, будут сохранены.</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E53465">
        <w:rPr>
          <w:rFonts w:ascii="Arial" w:hAnsi="Arial" w:cs="Arial"/>
        </w:rPr>
        <w:t>ств пр</w:t>
      </w:r>
      <w:proofErr w:type="gramEnd"/>
      <w:r w:rsidRPr="00E53465">
        <w:rPr>
          <w:rFonts w:ascii="Arial" w:hAnsi="Arial" w:cs="Arial"/>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E53465" w:rsidRPr="00E53465" w:rsidRDefault="00E53465" w:rsidP="00E53465">
      <w:pPr>
        <w:widowControl w:val="0"/>
        <w:autoSpaceDE w:val="0"/>
        <w:autoSpaceDN w:val="0"/>
        <w:adjustRightInd w:val="0"/>
        <w:ind w:firstLine="720"/>
        <w:jc w:val="center"/>
        <w:rPr>
          <w:rFonts w:ascii="Arial" w:hAnsi="Arial" w:cs="Arial"/>
        </w:rPr>
      </w:pPr>
    </w:p>
    <w:p w:rsidR="00E53465" w:rsidRPr="00E53465" w:rsidRDefault="00E53465" w:rsidP="00E53465">
      <w:pPr>
        <w:widowControl w:val="0"/>
        <w:autoSpaceDE w:val="0"/>
        <w:autoSpaceDN w:val="0"/>
        <w:adjustRightInd w:val="0"/>
        <w:ind w:firstLine="720"/>
        <w:jc w:val="center"/>
        <w:rPr>
          <w:rFonts w:ascii="Arial" w:hAnsi="Arial" w:cs="Arial"/>
        </w:rPr>
      </w:pPr>
      <w:r w:rsidRPr="00E53465">
        <w:rPr>
          <w:rFonts w:ascii="Arial" w:hAnsi="Arial" w:cs="Arial"/>
        </w:rPr>
        <w:t>3.</w:t>
      </w:r>
      <w:r w:rsidRPr="00E53465">
        <w:rPr>
          <w:rFonts w:ascii="Arial" w:hAnsi="Arial" w:cs="Arial"/>
          <w:lang w:val="en-US"/>
        </w:rPr>
        <w:t> </w:t>
      </w:r>
      <w:r w:rsidRPr="00E53465">
        <w:rPr>
          <w:rFonts w:ascii="Arial" w:hAnsi="Arial" w:cs="Arial"/>
        </w:rPr>
        <w:t>Цели долговой политики</w:t>
      </w:r>
    </w:p>
    <w:p w:rsidR="00E53465" w:rsidRPr="00E53465" w:rsidRDefault="00E53465" w:rsidP="00E53465">
      <w:pPr>
        <w:widowControl w:val="0"/>
        <w:autoSpaceDE w:val="0"/>
        <w:autoSpaceDN w:val="0"/>
        <w:adjustRightInd w:val="0"/>
        <w:ind w:firstLine="720"/>
        <w:jc w:val="both"/>
        <w:rPr>
          <w:rFonts w:ascii="Arial" w:hAnsi="Arial" w:cs="Arial"/>
        </w:rPr>
      </w:pP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lastRenderedPageBreak/>
        <w:t>Целями долговой политики являются:</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обеспечение сбалансированности бюджета муниципального образования;</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своевременное исполнение долговых обязательств в полном объеме;</w:t>
      </w:r>
    </w:p>
    <w:p w:rsidR="00E53465" w:rsidRPr="00E53465" w:rsidRDefault="00E53465" w:rsidP="00E53465">
      <w:pPr>
        <w:widowControl w:val="0"/>
        <w:autoSpaceDE w:val="0"/>
        <w:autoSpaceDN w:val="0"/>
        <w:adjustRightInd w:val="0"/>
        <w:ind w:firstLine="709"/>
        <w:jc w:val="both"/>
        <w:rPr>
          <w:rFonts w:ascii="Arial" w:hAnsi="Arial" w:cs="Arial"/>
        </w:rPr>
      </w:pPr>
      <w:r w:rsidRPr="00E53465">
        <w:rPr>
          <w:rFonts w:ascii="Arial" w:hAnsi="Arial" w:cs="Arial"/>
        </w:rPr>
        <w:t xml:space="preserve">минимизация расходов на обслуживание муниципального долга. </w:t>
      </w:r>
    </w:p>
    <w:p w:rsidR="00E53465" w:rsidRPr="00E53465" w:rsidRDefault="00E53465" w:rsidP="00E53465">
      <w:pPr>
        <w:widowControl w:val="0"/>
        <w:autoSpaceDE w:val="0"/>
        <w:autoSpaceDN w:val="0"/>
        <w:adjustRightInd w:val="0"/>
        <w:ind w:firstLine="709"/>
        <w:jc w:val="both"/>
        <w:rPr>
          <w:rFonts w:ascii="Arial" w:hAnsi="Arial" w:cs="Arial"/>
        </w:rPr>
      </w:pPr>
    </w:p>
    <w:p w:rsidR="00E53465" w:rsidRPr="00E53465" w:rsidRDefault="00E53465" w:rsidP="00E53465">
      <w:pPr>
        <w:widowControl w:val="0"/>
        <w:autoSpaceDE w:val="0"/>
        <w:autoSpaceDN w:val="0"/>
        <w:adjustRightInd w:val="0"/>
        <w:jc w:val="center"/>
        <w:rPr>
          <w:rFonts w:ascii="Arial" w:hAnsi="Arial" w:cs="Arial"/>
        </w:rPr>
      </w:pPr>
      <w:r w:rsidRPr="00E53465">
        <w:rPr>
          <w:rFonts w:ascii="Arial" w:hAnsi="Arial" w:cs="Arial"/>
        </w:rPr>
        <w:t>4. Задачи долговой политики</w:t>
      </w:r>
    </w:p>
    <w:p w:rsidR="00E53465" w:rsidRPr="00E53465" w:rsidRDefault="00E53465" w:rsidP="00E53465">
      <w:pPr>
        <w:widowControl w:val="0"/>
        <w:autoSpaceDE w:val="0"/>
        <w:autoSpaceDN w:val="0"/>
        <w:adjustRightInd w:val="0"/>
        <w:ind w:firstLine="709"/>
        <w:jc w:val="both"/>
        <w:rPr>
          <w:rFonts w:ascii="Arial" w:hAnsi="Arial" w:cs="Arial"/>
        </w:rPr>
      </w:pP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Задачи, которые необходимо решить при реализации долговой политики:</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поддержание параметров муниципального долга в рамках, установленных бюджетным законодательством Российской Федерации;</w:t>
      </w:r>
    </w:p>
    <w:p w:rsidR="00E53465" w:rsidRPr="00E53465" w:rsidRDefault="00E53465" w:rsidP="00E53465">
      <w:pPr>
        <w:tabs>
          <w:tab w:val="left" w:pos="5954"/>
        </w:tabs>
        <w:ind w:firstLine="567"/>
        <w:jc w:val="both"/>
        <w:rPr>
          <w:rFonts w:ascii="Arial" w:eastAsia="Calibri" w:hAnsi="Arial" w:cs="Arial"/>
          <w:lang w:val="x-none" w:eastAsia="x-none"/>
        </w:rPr>
      </w:pPr>
      <w:r w:rsidRPr="00E53465">
        <w:rPr>
          <w:rFonts w:ascii="Arial" w:eastAsia="Calibri" w:hAnsi="Arial" w:cs="Arial"/>
          <w:lang w:val="x-none" w:eastAsia="x-none"/>
        </w:rPr>
        <w:t xml:space="preserve">обеспечение дефицита бюджета </w:t>
      </w:r>
      <w:r w:rsidRPr="00E53465">
        <w:rPr>
          <w:rFonts w:ascii="Arial" w:hAnsi="Arial" w:cs="Arial"/>
          <w:lang w:val="x-none" w:eastAsia="x-none"/>
        </w:rPr>
        <w:t>муниципального образования</w:t>
      </w:r>
      <w:r w:rsidRPr="00E53465">
        <w:rPr>
          <w:rFonts w:ascii="Arial" w:eastAsia="Calibri" w:hAnsi="Arial" w:cs="Arial"/>
          <w:lang w:val="x-none" w:eastAsia="x-none"/>
        </w:rPr>
        <w:t xml:space="preserve"> в 2020, 2021 и 2022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2020, 2021 и 2022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E53465">
        <w:rPr>
          <w:rFonts w:ascii="Arial" w:hAnsi="Arial" w:cs="Arial"/>
          <w:lang w:val="x-none" w:eastAsia="x-none"/>
        </w:rPr>
        <w:t>муниципального образования</w:t>
      </w:r>
      <w:r w:rsidRPr="00E53465">
        <w:rPr>
          <w:rFonts w:ascii="Arial" w:eastAsia="Calibri" w:hAnsi="Arial" w:cs="Arial"/>
          <w:lang w:val="x-none" w:eastAsia="x-none"/>
        </w:rPr>
        <w:t>);</w:t>
      </w:r>
    </w:p>
    <w:p w:rsidR="00E53465" w:rsidRPr="00E53465" w:rsidRDefault="00E53465" w:rsidP="00E53465">
      <w:pPr>
        <w:tabs>
          <w:tab w:val="left" w:pos="5954"/>
        </w:tabs>
        <w:ind w:firstLine="567"/>
        <w:jc w:val="both"/>
        <w:rPr>
          <w:rFonts w:ascii="Arial" w:eastAsia="Calibri" w:hAnsi="Arial" w:cs="Arial"/>
          <w:lang w:val="x-none" w:eastAsia="x-none"/>
        </w:rPr>
      </w:pPr>
      <w:r w:rsidRPr="00E53465">
        <w:rPr>
          <w:rFonts w:ascii="Arial" w:eastAsia="Calibri" w:hAnsi="Arial" w:cs="Arial"/>
          <w:lang w:val="x-none" w:eastAsia="x-none"/>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E53465" w:rsidRPr="00E53465" w:rsidRDefault="00E53465" w:rsidP="00E53465">
      <w:pPr>
        <w:tabs>
          <w:tab w:val="left" w:pos="5954"/>
        </w:tabs>
        <w:ind w:firstLine="567"/>
        <w:jc w:val="both"/>
        <w:rPr>
          <w:rFonts w:ascii="Arial" w:eastAsia="Calibri" w:hAnsi="Arial" w:cs="Arial"/>
          <w:lang w:val="x-none" w:eastAsia="x-none"/>
        </w:rPr>
      </w:pPr>
      <w:r w:rsidRPr="00E53465">
        <w:rPr>
          <w:rFonts w:ascii="Arial" w:eastAsia="Calibri" w:hAnsi="Arial" w:cs="Arial"/>
          <w:lang w:val="x-none" w:eastAsia="x-none"/>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E53465" w:rsidRPr="00E53465" w:rsidRDefault="00E53465" w:rsidP="00E53465">
      <w:pPr>
        <w:tabs>
          <w:tab w:val="left" w:pos="5954"/>
        </w:tabs>
        <w:ind w:firstLine="567"/>
        <w:jc w:val="both"/>
        <w:rPr>
          <w:rFonts w:ascii="Arial" w:eastAsia="Calibri" w:hAnsi="Arial" w:cs="Arial"/>
          <w:lang w:val="x-none" w:eastAsia="x-none"/>
        </w:rPr>
      </w:pPr>
      <w:r w:rsidRPr="00E53465">
        <w:rPr>
          <w:rFonts w:ascii="Arial" w:eastAsia="Calibri" w:hAnsi="Arial" w:cs="Arial"/>
          <w:lang w:val="x-none" w:eastAsia="x-none"/>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E53465" w:rsidRPr="00E53465" w:rsidRDefault="00E53465" w:rsidP="00E53465">
      <w:pPr>
        <w:tabs>
          <w:tab w:val="left" w:pos="5954"/>
        </w:tabs>
        <w:ind w:firstLine="567"/>
        <w:jc w:val="both"/>
        <w:rPr>
          <w:rFonts w:ascii="Arial" w:eastAsia="Calibri" w:hAnsi="Arial" w:cs="Arial"/>
          <w:lang w:val="x-none" w:eastAsia="x-none"/>
        </w:rPr>
      </w:pPr>
      <w:r w:rsidRPr="00E53465">
        <w:rPr>
          <w:rFonts w:ascii="Arial" w:eastAsia="Calibri" w:hAnsi="Arial" w:cs="Arial"/>
          <w:lang w:val="x-none" w:eastAsia="x-none"/>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E53465" w:rsidRPr="00E53465" w:rsidRDefault="00E53465" w:rsidP="00E53465">
      <w:pPr>
        <w:keepNext/>
        <w:widowControl w:val="0"/>
        <w:shd w:val="clear" w:color="auto" w:fill="FFFFFF"/>
        <w:autoSpaceDE w:val="0"/>
        <w:autoSpaceDN w:val="0"/>
        <w:adjustRightInd w:val="0"/>
        <w:ind w:firstLine="567"/>
        <w:jc w:val="center"/>
        <w:textAlignment w:val="baseline"/>
        <w:outlineLvl w:val="2"/>
        <w:rPr>
          <w:rFonts w:ascii="Arial" w:hAnsi="Arial" w:cs="Arial"/>
          <w:bCs/>
          <w:spacing w:val="2"/>
          <w:lang w:eastAsia="x-none"/>
        </w:rPr>
      </w:pPr>
    </w:p>
    <w:p w:rsidR="00E53465" w:rsidRPr="00E53465" w:rsidRDefault="00E53465" w:rsidP="00E53465">
      <w:pPr>
        <w:keepNext/>
        <w:widowControl w:val="0"/>
        <w:shd w:val="clear" w:color="auto" w:fill="FFFFFF"/>
        <w:autoSpaceDE w:val="0"/>
        <w:autoSpaceDN w:val="0"/>
        <w:adjustRightInd w:val="0"/>
        <w:ind w:firstLine="567"/>
        <w:jc w:val="center"/>
        <w:textAlignment w:val="baseline"/>
        <w:outlineLvl w:val="2"/>
        <w:rPr>
          <w:rFonts w:ascii="Arial" w:hAnsi="Arial" w:cs="Arial"/>
          <w:spacing w:val="2"/>
          <w:lang w:val="x-none" w:eastAsia="x-none"/>
        </w:rPr>
      </w:pPr>
      <w:r w:rsidRPr="00E53465">
        <w:rPr>
          <w:rFonts w:ascii="Arial" w:hAnsi="Arial" w:cs="Arial"/>
          <w:bCs/>
          <w:spacing w:val="2"/>
          <w:lang w:val="x-none" w:eastAsia="x-none"/>
        </w:rPr>
        <w:t>5. Инструменты реализации долговой политики</w:t>
      </w:r>
    </w:p>
    <w:p w:rsidR="00E53465" w:rsidRPr="00E53465" w:rsidRDefault="00E53465" w:rsidP="00E53465">
      <w:pPr>
        <w:shd w:val="clear" w:color="auto" w:fill="FFFFFF"/>
        <w:ind w:firstLine="567"/>
        <w:jc w:val="both"/>
        <w:textAlignment w:val="baseline"/>
        <w:rPr>
          <w:rFonts w:ascii="Arial" w:hAnsi="Arial" w:cs="Arial"/>
          <w:spacing w:val="2"/>
        </w:rPr>
      </w:pP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Основными инструментами реализации долговой политики являются:</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E53465">
        <w:rPr>
          <w:rFonts w:ascii="Arial" w:hAnsi="Arial" w:cs="Arial"/>
        </w:rPr>
        <w:t xml:space="preserve">муниципального образования </w:t>
      </w:r>
      <w:r w:rsidRPr="00E53465">
        <w:rPr>
          <w:rFonts w:ascii="Arial" w:hAnsi="Arial" w:cs="Arial"/>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 xml:space="preserve">2) принятие </w:t>
      </w:r>
      <w:proofErr w:type="gramStart"/>
      <w:r w:rsidRPr="00E53465">
        <w:rPr>
          <w:rFonts w:ascii="Arial" w:hAnsi="Arial" w:cs="Arial"/>
          <w:spacing w:val="2"/>
        </w:rPr>
        <w:t>решений</w:t>
      </w:r>
      <w:proofErr w:type="gramEnd"/>
      <w:r w:rsidRPr="00E53465">
        <w:rPr>
          <w:rFonts w:ascii="Arial" w:hAnsi="Arial" w:cs="Arial"/>
          <w:spacing w:val="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lastRenderedPageBreak/>
        <w:t>6) продление моратория на предоставление муниципальных гарантий по обязательствам третьих лиц;</w:t>
      </w:r>
    </w:p>
    <w:p w:rsidR="00E53465" w:rsidRPr="00E53465" w:rsidRDefault="00E53465" w:rsidP="00E53465">
      <w:pPr>
        <w:shd w:val="clear" w:color="auto" w:fill="FFFFFF"/>
        <w:ind w:firstLine="567"/>
        <w:jc w:val="both"/>
        <w:textAlignment w:val="baseline"/>
        <w:rPr>
          <w:rFonts w:ascii="Arial" w:hAnsi="Arial" w:cs="Arial"/>
          <w:spacing w:val="2"/>
        </w:rPr>
      </w:pPr>
      <w:r w:rsidRPr="00E53465">
        <w:rPr>
          <w:rFonts w:ascii="Arial" w:hAnsi="Arial" w:cs="Arial"/>
          <w:spacing w:val="2"/>
        </w:rPr>
        <w:t>7) обеспечение своевременного и полного учета долговых обязательств.</w:t>
      </w:r>
    </w:p>
    <w:p w:rsidR="00E53465" w:rsidRPr="00E53465" w:rsidRDefault="00E53465" w:rsidP="00E53465">
      <w:pPr>
        <w:tabs>
          <w:tab w:val="left" w:pos="5954"/>
        </w:tabs>
        <w:ind w:firstLine="567"/>
        <w:jc w:val="both"/>
        <w:rPr>
          <w:rFonts w:ascii="Arial" w:eastAsia="Calibri" w:hAnsi="Arial" w:cs="Arial"/>
          <w:lang w:val="x-none" w:eastAsia="x-none"/>
        </w:rPr>
      </w:pPr>
    </w:p>
    <w:p w:rsidR="00E53465" w:rsidRPr="00E53465" w:rsidRDefault="00E53465" w:rsidP="00E53465">
      <w:pPr>
        <w:widowControl w:val="0"/>
        <w:autoSpaceDE w:val="0"/>
        <w:autoSpaceDN w:val="0"/>
        <w:adjustRightInd w:val="0"/>
        <w:ind w:firstLine="567"/>
        <w:jc w:val="center"/>
        <w:rPr>
          <w:rFonts w:ascii="Arial" w:hAnsi="Arial" w:cs="Arial"/>
        </w:rPr>
      </w:pPr>
      <w:r w:rsidRPr="00E53465">
        <w:rPr>
          <w:rFonts w:ascii="Arial" w:hAnsi="Arial" w:cs="Arial"/>
        </w:rPr>
        <w:t>6. Основные риски долговой политики</w:t>
      </w:r>
    </w:p>
    <w:p w:rsidR="00E53465" w:rsidRPr="00E53465" w:rsidRDefault="00E53465" w:rsidP="00E53465">
      <w:pPr>
        <w:widowControl w:val="0"/>
        <w:autoSpaceDE w:val="0"/>
        <w:autoSpaceDN w:val="0"/>
        <w:adjustRightInd w:val="0"/>
        <w:ind w:firstLine="567"/>
        <w:jc w:val="both"/>
        <w:rPr>
          <w:rFonts w:ascii="Arial" w:hAnsi="Arial" w:cs="Arial"/>
        </w:rPr>
      </w:pPr>
    </w:p>
    <w:p w:rsidR="00E53465" w:rsidRPr="00E53465" w:rsidRDefault="00E53465" w:rsidP="00E53465">
      <w:pPr>
        <w:autoSpaceDE w:val="0"/>
        <w:autoSpaceDN w:val="0"/>
        <w:adjustRightInd w:val="0"/>
        <w:snapToGrid w:val="0"/>
        <w:ind w:firstLine="567"/>
        <w:jc w:val="both"/>
        <w:rPr>
          <w:rFonts w:ascii="Arial" w:hAnsi="Arial" w:cs="Arial"/>
        </w:rPr>
      </w:pPr>
      <w:r w:rsidRPr="00E53465">
        <w:rPr>
          <w:rFonts w:ascii="Arial" w:hAnsi="Arial" w:cs="Arial"/>
        </w:rPr>
        <w:t>Основными рисками при реализации долговой политики являются:</w:t>
      </w:r>
    </w:p>
    <w:p w:rsidR="00E53465" w:rsidRPr="00E53465" w:rsidRDefault="00E53465" w:rsidP="00E53465">
      <w:pPr>
        <w:autoSpaceDE w:val="0"/>
        <w:autoSpaceDN w:val="0"/>
        <w:adjustRightInd w:val="0"/>
        <w:snapToGrid w:val="0"/>
        <w:ind w:firstLine="567"/>
        <w:jc w:val="both"/>
        <w:rPr>
          <w:rFonts w:ascii="Arial" w:hAnsi="Arial" w:cs="Arial"/>
        </w:rPr>
      </w:pPr>
      <w:r w:rsidRPr="00E53465">
        <w:rPr>
          <w:rFonts w:ascii="Arial" w:hAnsi="Arial" w:cs="Arial"/>
        </w:rPr>
        <w:t xml:space="preserve">риск роста процентной ставки и изменения стоимости заимствований </w:t>
      </w:r>
      <w:r w:rsidRPr="00E53465">
        <w:rPr>
          <w:rFonts w:ascii="Arial" w:hAnsi="Arial" w:cs="Arial"/>
        </w:rPr>
        <w:br/>
        <w:t>в зависимости от времени и объема потребности в заемных ресурсах;</w:t>
      </w:r>
    </w:p>
    <w:p w:rsidR="00E53465" w:rsidRPr="00E53465" w:rsidRDefault="00E53465" w:rsidP="00E53465">
      <w:pPr>
        <w:autoSpaceDE w:val="0"/>
        <w:autoSpaceDN w:val="0"/>
        <w:adjustRightInd w:val="0"/>
        <w:snapToGrid w:val="0"/>
        <w:ind w:firstLine="567"/>
        <w:jc w:val="both"/>
        <w:rPr>
          <w:rFonts w:ascii="Arial" w:hAnsi="Arial" w:cs="Arial"/>
        </w:rPr>
      </w:pPr>
      <w:r w:rsidRPr="00E53465">
        <w:rPr>
          <w:rFonts w:ascii="Arial" w:hAnsi="Arial" w:cs="Arial"/>
        </w:rPr>
        <w:t>риск недостаточного поступления доходов в бюджет муниципального образования.</w:t>
      </w:r>
    </w:p>
    <w:p w:rsidR="00E53465" w:rsidRPr="00E53465" w:rsidRDefault="00E53465" w:rsidP="00E53465">
      <w:pPr>
        <w:tabs>
          <w:tab w:val="left" w:pos="5954"/>
        </w:tabs>
        <w:ind w:firstLine="567"/>
        <w:jc w:val="both"/>
        <w:rPr>
          <w:rFonts w:ascii="Arial" w:hAnsi="Arial" w:cs="Arial"/>
          <w:lang w:val="x-none" w:eastAsia="x-none"/>
        </w:rPr>
      </w:pPr>
      <w:r w:rsidRPr="00E53465">
        <w:rPr>
          <w:rFonts w:ascii="Arial" w:hAnsi="Arial" w:cs="Arial"/>
          <w:lang w:val="x-none" w:eastAsia="x-none"/>
        </w:rPr>
        <w:t xml:space="preserve">С целью снижения указанных выше рисков и сохранения их </w:t>
      </w:r>
      <w:r w:rsidRPr="00E53465">
        <w:rPr>
          <w:rFonts w:ascii="Arial" w:hAnsi="Arial" w:cs="Arial"/>
          <w:lang w:val="x-none" w:eastAsia="x-none"/>
        </w:rPr>
        <w:br/>
        <w:t xml:space="preserve">на приемлемом уровне реализация долговой политики будет осуществляться </w:t>
      </w:r>
      <w:r w:rsidRPr="00E53465">
        <w:rPr>
          <w:rFonts w:ascii="Arial" w:hAnsi="Arial" w:cs="Arial"/>
          <w:lang w:val="x-none" w:eastAsia="x-none"/>
        </w:rPr>
        <w:br/>
        <w:t xml:space="preserve">на основе прогнозов поступления доходов, финансирования расходов </w:t>
      </w:r>
      <w:r w:rsidRPr="00E53465">
        <w:rPr>
          <w:rFonts w:ascii="Arial" w:hAnsi="Arial" w:cs="Arial"/>
          <w:lang w:val="x-none" w:eastAsia="x-none"/>
        </w:rPr>
        <w:br/>
        <w:t>и привлечения муниципальных заимствований, анализа исполнения бюджета предыдущих лет.</w:t>
      </w:r>
    </w:p>
    <w:p w:rsidR="00E53465" w:rsidRPr="00E53465" w:rsidRDefault="00E53465" w:rsidP="00E53465">
      <w:pPr>
        <w:tabs>
          <w:tab w:val="left" w:pos="5954"/>
        </w:tabs>
        <w:ind w:firstLine="567"/>
        <w:jc w:val="center"/>
        <w:rPr>
          <w:rFonts w:ascii="Arial" w:hAnsi="Arial" w:cs="Arial"/>
          <w:lang w:val="x-none" w:eastAsia="x-none"/>
        </w:rPr>
      </w:pPr>
      <w:r w:rsidRPr="00E53465">
        <w:rPr>
          <w:rFonts w:ascii="Arial" w:hAnsi="Arial" w:cs="Arial"/>
          <w:lang w:val="x-none" w:eastAsia="x-none"/>
        </w:rPr>
        <w:t>7.</w:t>
      </w:r>
      <w:r w:rsidRPr="00E53465">
        <w:rPr>
          <w:rFonts w:ascii="Arial" w:hAnsi="Arial" w:cs="Arial"/>
          <w:lang w:val="en-US" w:eastAsia="x-none"/>
        </w:rPr>
        <w:t> </w:t>
      </w:r>
      <w:r w:rsidRPr="00E53465">
        <w:rPr>
          <w:rFonts w:ascii="Arial" w:hAnsi="Arial" w:cs="Arial"/>
          <w:lang w:val="x-none" w:eastAsia="x-none"/>
        </w:rPr>
        <w:t>Основные направления долговой политики</w:t>
      </w:r>
    </w:p>
    <w:p w:rsidR="00E53465" w:rsidRPr="00E53465" w:rsidRDefault="00E53465" w:rsidP="00E53465">
      <w:pPr>
        <w:widowControl w:val="0"/>
        <w:autoSpaceDE w:val="0"/>
        <w:autoSpaceDN w:val="0"/>
        <w:adjustRightInd w:val="0"/>
        <w:ind w:firstLine="567"/>
        <w:jc w:val="both"/>
        <w:rPr>
          <w:rFonts w:ascii="Arial" w:hAnsi="Arial" w:cs="Arial"/>
        </w:rPr>
      </w:pP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Основными направлениями долговой политики являются:</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 xml:space="preserve">недопущение принятия новых расходных обязательств </w:t>
      </w:r>
      <w:r w:rsidRPr="00E53465">
        <w:rPr>
          <w:rFonts w:ascii="Arial" w:eastAsia="Calibri" w:hAnsi="Arial" w:cs="Arial"/>
        </w:rPr>
        <w:t>муниципального образования</w:t>
      </w:r>
      <w:r w:rsidRPr="00E53465">
        <w:rPr>
          <w:rFonts w:ascii="Arial" w:hAnsi="Arial" w:cs="Arial"/>
        </w:rPr>
        <w:t>, не обеспеченных источниками доходов;</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 xml:space="preserve">осуществление муниципальных внутренних заимствований </w:t>
      </w:r>
      <w:r w:rsidRPr="00E53465">
        <w:rPr>
          <w:rFonts w:ascii="Arial" w:eastAsia="Calibri" w:hAnsi="Arial" w:cs="Arial"/>
        </w:rPr>
        <w:t xml:space="preserve">муниципального образования </w:t>
      </w:r>
      <w:r w:rsidRPr="00E53465">
        <w:rPr>
          <w:rFonts w:ascii="Arial" w:hAnsi="Arial" w:cs="Arial"/>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E53465">
        <w:rPr>
          <w:rFonts w:ascii="Arial" w:eastAsia="Calibri" w:hAnsi="Arial" w:cs="Arial"/>
        </w:rPr>
        <w:t xml:space="preserve">муниципальным образованием </w:t>
      </w:r>
      <w:r w:rsidRPr="00E53465">
        <w:rPr>
          <w:rFonts w:ascii="Arial" w:hAnsi="Arial" w:cs="Arial"/>
        </w:rPr>
        <w:t>кредитных ресурсов минимальна;</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использование возможностей привлечения бюджетных кредитов из бюджета  района по причине их наименьшей стоимости;</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 xml:space="preserve">воздержание от предоставления муниципальных гарантий </w:t>
      </w:r>
      <w:r w:rsidRPr="00E53465">
        <w:rPr>
          <w:rFonts w:ascii="Arial" w:eastAsia="Calibri" w:hAnsi="Arial" w:cs="Arial"/>
        </w:rPr>
        <w:t>муниципального образования</w:t>
      </w:r>
      <w:r w:rsidRPr="00E53465">
        <w:rPr>
          <w:rFonts w:ascii="Arial" w:hAnsi="Arial" w:cs="Arial"/>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E53465" w:rsidRPr="00E53465" w:rsidRDefault="00E53465" w:rsidP="00E53465">
      <w:pPr>
        <w:widowControl w:val="0"/>
        <w:autoSpaceDE w:val="0"/>
        <w:autoSpaceDN w:val="0"/>
        <w:adjustRightInd w:val="0"/>
        <w:ind w:firstLine="567"/>
        <w:jc w:val="both"/>
        <w:rPr>
          <w:rFonts w:ascii="Arial" w:hAnsi="Arial" w:cs="Arial"/>
        </w:rPr>
      </w:pPr>
      <w:r w:rsidRPr="00E53465">
        <w:rPr>
          <w:rFonts w:ascii="Arial" w:hAnsi="Arial" w:cs="Arial"/>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E53465" w:rsidRPr="00E53465" w:rsidRDefault="00E53465" w:rsidP="00E53465">
      <w:pPr>
        <w:autoSpaceDE w:val="0"/>
        <w:autoSpaceDN w:val="0"/>
        <w:adjustRightInd w:val="0"/>
        <w:snapToGrid w:val="0"/>
        <w:ind w:firstLine="567"/>
        <w:jc w:val="both"/>
        <w:rPr>
          <w:rFonts w:ascii="Arial" w:hAnsi="Arial" w:cs="Arial"/>
        </w:rPr>
      </w:pPr>
      <w:r w:rsidRPr="00E53465">
        <w:rPr>
          <w:rFonts w:ascii="Arial" w:hAnsi="Arial" w:cs="Arial"/>
        </w:rPr>
        <w:t>обеспечение информационной прозрачности (открытости) в вопросах долговой политики.</w:t>
      </w:r>
    </w:p>
    <w:p w:rsidR="005C38FA" w:rsidRDefault="005C38FA" w:rsidP="00623E9D"/>
    <w:p w:rsidR="00D71ECE" w:rsidRPr="00D71ECE" w:rsidRDefault="00D71ECE" w:rsidP="00D71ECE">
      <w:pPr>
        <w:jc w:val="center"/>
        <w:rPr>
          <w:bCs/>
          <w:sz w:val="20"/>
          <w:szCs w:val="20"/>
        </w:rPr>
      </w:pPr>
      <w:r w:rsidRPr="00D71ECE">
        <w:rPr>
          <w:bCs/>
          <w:sz w:val="20"/>
          <w:szCs w:val="20"/>
        </w:rPr>
        <w:t>АДМИНИСТРАЦИЯ</w:t>
      </w:r>
    </w:p>
    <w:p w:rsidR="00D71ECE" w:rsidRPr="00D71ECE" w:rsidRDefault="00D71ECE" w:rsidP="00D71ECE">
      <w:pPr>
        <w:jc w:val="center"/>
        <w:rPr>
          <w:bCs/>
          <w:sz w:val="20"/>
          <w:szCs w:val="20"/>
        </w:rPr>
      </w:pPr>
      <w:r w:rsidRPr="00D71ECE">
        <w:rPr>
          <w:bCs/>
          <w:sz w:val="20"/>
          <w:szCs w:val="20"/>
        </w:rPr>
        <w:t xml:space="preserve">РЕПЬЕВСКОГО СЕЛЬСОВЕТА </w:t>
      </w:r>
    </w:p>
    <w:p w:rsidR="00D71ECE" w:rsidRPr="00D71ECE" w:rsidRDefault="00D71ECE" w:rsidP="00D71ECE">
      <w:pPr>
        <w:jc w:val="center"/>
        <w:rPr>
          <w:bCs/>
          <w:sz w:val="20"/>
          <w:szCs w:val="20"/>
        </w:rPr>
      </w:pPr>
      <w:r w:rsidRPr="00D71ECE">
        <w:rPr>
          <w:bCs/>
          <w:sz w:val="20"/>
          <w:szCs w:val="20"/>
        </w:rPr>
        <w:t>ТОГУЧИНСКОГО РАЙОНА</w:t>
      </w:r>
    </w:p>
    <w:p w:rsidR="00D71ECE" w:rsidRPr="00D71ECE" w:rsidRDefault="00D71ECE" w:rsidP="00D71ECE">
      <w:pPr>
        <w:ind w:right="-55"/>
        <w:jc w:val="center"/>
        <w:rPr>
          <w:bCs/>
          <w:sz w:val="20"/>
          <w:szCs w:val="20"/>
        </w:rPr>
      </w:pPr>
      <w:r w:rsidRPr="00D71ECE">
        <w:rPr>
          <w:bCs/>
          <w:sz w:val="20"/>
          <w:szCs w:val="20"/>
        </w:rPr>
        <w:t>НОВОСИБИРСКОЙ ОБЛАСТИ</w:t>
      </w:r>
    </w:p>
    <w:p w:rsidR="00D71ECE" w:rsidRPr="00D71ECE" w:rsidRDefault="00D71ECE" w:rsidP="00D71ECE">
      <w:pPr>
        <w:ind w:right="-55"/>
        <w:jc w:val="center"/>
        <w:rPr>
          <w:bCs/>
          <w:sz w:val="20"/>
          <w:szCs w:val="20"/>
        </w:rPr>
      </w:pPr>
    </w:p>
    <w:p w:rsidR="00D71ECE" w:rsidRPr="00D71ECE" w:rsidRDefault="00D71ECE" w:rsidP="00D71ECE">
      <w:pPr>
        <w:ind w:right="-55"/>
        <w:jc w:val="center"/>
        <w:rPr>
          <w:bCs/>
          <w:sz w:val="20"/>
          <w:szCs w:val="20"/>
        </w:rPr>
      </w:pPr>
    </w:p>
    <w:p w:rsidR="00D71ECE" w:rsidRPr="00D71ECE" w:rsidRDefault="00D71ECE" w:rsidP="00D71ECE">
      <w:pPr>
        <w:ind w:right="-55"/>
        <w:jc w:val="center"/>
        <w:rPr>
          <w:bCs/>
          <w:sz w:val="20"/>
          <w:szCs w:val="20"/>
        </w:rPr>
      </w:pPr>
      <w:r w:rsidRPr="00D71ECE">
        <w:rPr>
          <w:bCs/>
          <w:sz w:val="20"/>
          <w:szCs w:val="20"/>
        </w:rPr>
        <w:t xml:space="preserve"> РАСПОРЯЖЕНИЕ</w:t>
      </w:r>
    </w:p>
    <w:p w:rsidR="00D71ECE" w:rsidRPr="00D71ECE" w:rsidRDefault="00D71ECE" w:rsidP="00D71ECE">
      <w:pPr>
        <w:ind w:right="-55"/>
        <w:jc w:val="center"/>
        <w:rPr>
          <w:bCs/>
          <w:sz w:val="20"/>
          <w:szCs w:val="20"/>
        </w:rPr>
      </w:pPr>
    </w:p>
    <w:p w:rsidR="00D71ECE" w:rsidRPr="00D71ECE" w:rsidRDefault="00D71ECE" w:rsidP="00D71ECE">
      <w:pPr>
        <w:ind w:right="-55"/>
        <w:jc w:val="center"/>
        <w:rPr>
          <w:bCs/>
          <w:sz w:val="20"/>
          <w:szCs w:val="20"/>
        </w:rPr>
      </w:pPr>
      <w:r w:rsidRPr="00D71ECE">
        <w:rPr>
          <w:bCs/>
          <w:sz w:val="20"/>
          <w:szCs w:val="20"/>
        </w:rPr>
        <w:t>12.12.2019 № 21-Р</w:t>
      </w:r>
    </w:p>
    <w:p w:rsidR="00D71ECE" w:rsidRPr="00D71ECE" w:rsidRDefault="00D71ECE" w:rsidP="00D71ECE">
      <w:pPr>
        <w:ind w:right="-55"/>
        <w:jc w:val="center"/>
        <w:rPr>
          <w:bCs/>
          <w:sz w:val="20"/>
          <w:szCs w:val="20"/>
        </w:rPr>
      </w:pPr>
    </w:p>
    <w:p w:rsidR="00D71ECE" w:rsidRPr="00D71ECE" w:rsidRDefault="00D71ECE" w:rsidP="00D71ECE">
      <w:pPr>
        <w:ind w:right="-55"/>
        <w:jc w:val="center"/>
        <w:rPr>
          <w:sz w:val="20"/>
          <w:szCs w:val="20"/>
        </w:rPr>
      </w:pPr>
      <w:r w:rsidRPr="00D71ECE">
        <w:rPr>
          <w:sz w:val="20"/>
          <w:szCs w:val="20"/>
        </w:rPr>
        <w:t>с. Репьево</w:t>
      </w:r>
    </w:p>
    <w:p w:rsidR="00D71ECE" w:rsidRPr="00D71ECE" w:rsidRDefault="00D71ECE" w:rsidP="00D71ECE">
      <w:pPr>
        <w:rPr>
          <w:sz w:val="20"/>
          <w:szCs w:val="20"/>
        </w:rPr>
      </w:pPr>
    </w:p>
    <w:p w:rsidR="00D71ECE" w:rsidRPr="00D71ECE" w:rsidRDefault="00D71ECE" w:rsidP="00D71ECE">
      <w:pPr>
        <w:jc w:val="center"/>
        <w:rPr>
          <w:sz w:val="20"/>
          <w:szCs w:val="20"/>
        </w:rPr>
      </w:pPr>
      <w:r w:rsidRPr="00D71ECE">
        <w:rPr>
          <w:bCs/>
          <w:sz w:val="20"/>
          <w:szCs w:val="20"/>
        </w:rPr>
        <w:tab/>
        <w:t xml:space="preserve">  Об утверждении плана </w:t>
      </w:r>
      <w:r w:rsidRPr="00D71ECE">
        <w:rPr>
          <w:sz w:val="20"/>
          <w:szCs w:val="20"/>
        </w:rPr>
        <w:t>мероприятий по обеспечению</w:t>
      </w:r>
      <w:r w:rsidRPr="00D71ECE">
        <w:rPr>
          <w:bCs/>
          <w:sz w:val="20"/>
          <w:szCs w:val="20"/>
        </w:rPr>
        <w:t xml:space="preserve"> безопасности людей, охране их жизни и здоровья, недопущения гибели и травматизма людей на водных объектах в зимнем периоде 2019-2020 </w:t>
      </w:r>
      <w:proofErr w:type="spellStart"/>
      <w:proofErr w:type="gramStart"/>
      <w:r w:rsidRPr="00D71ECE">
        <w:rPr>
          <w:bCs/>
          <w:sz w:val="20"/>
          <w:szCs w:val="20"/>
        </w:rPr>
        <w:t>гг</w:t>
      </w:r>
      <w:proofErr w:type="spellEnd"/>
      <w:proofErr w:type="gramEnd"/>
      <w:r w:rsidRPr="00D71ECE">
        <w:rPr>
          <w:bCs/>
          <w:sz w:val="20"/>
          <w:szCs w:val="20"/>
        </w:rPr>
        <w:t xml:space="preserve"> и  утверждению </w:t>
      </w:r>
      <w:r w:rsidRPr="00D71ECE">
        <w:rPr>
          <w:sz w:val="20"/>
          <w:szCs w:val="20"/>
        </w:rPr>
        <w:t xml:space="preserve">реестра мест массового выезда </w:t>
      </w:r>
      <w:r w:rsidRPr="00D71ECE">
        <w:rPr>
          <w:bCs/>
          <w:sz w:val="20"/>
          <w:szCs w:val="20"/>
        </w:rPr>
        <w:t xml:space="preserve">автомобильного транспорта, и выхода людей на лед и реестра пляжей и мест массового отдыха людей </w:t>
      </w:r>
      <w:r w:rsidRPr="00D71ECE">
        <w:rPr>
          <w:sz w:val="20"/>
          <w:szCs w:val="20"/>
        </w:rPr>
        <w:t>на территории Репьевского сельсовета Тогучинского района Новосибирской области на 12.12.2019 г.</w:t>
      </w:r>
    </w:p>
    <w:p w:rsidR="00D71ECE" w:rsidRPr="00D71ECE" w:rsidRDefault="00D71ECE" w:rsidP="00D71ECE">
      <w:pPr>
        <w:jc w:val="center"/>
        <w:rPr>
          <w:bCs/>
          <w:sz w:val="20"/>
          <w:szCs w:val="20"/>
        </w:rPr>
      </w:pPr>
    </w:p>
    <w:p w:rsidR="00D71ECE" w:rsidRPr="00D71ECE" w:rsidRDefault="00D71ECE" w:rsidP="00D71ECE">
      <w:pPr>
        <w:ind w:firstLine="851"/>
        <w:jc w:val="both"/>
        <w:rPr>
          <w:sz w:val="20"/>
          <w:szCs w:val="20"/>
        </w:rPr>
      </w:pPr>
      <w:r w:rsidRPr="00D71ECE">
        <w:rPr>
          <w:sz w:val="20"/>
          <w:szCs w:val="20"/>
        </w:rPr>
        <w:t xml:space="preserve"> В соответствии с п. 24 ст. 15 Федерального закона от 6 октября </w:t>
      </w:r>
      <w:smartTag w:uri="urn:schemas-microsoft-com:office:smarttags" w:element="metricconverter">
        <w:smartTagPr>
          <w:attr w:name="ProductID" w:val="2003 г"/>
        </w:smartTagPr>
        <w:r w:rsidRPr="00D71ECE">
          <w:rPr>
            <w:sz w:val="20"/>
            <w:szCs w:val="20"/>
          </w:rPr>
          <w:t>2003 г</w:t>
        </w:r>
      </w:smartTag>
      <w:r w:rsidRPr="00D71ECE">
        <w:rPr>
          <w:sz w:val="20"/>
          <w:szCs w:val="20"/>
        </w:rPr>
        <w:t>. №131-ФЗ «Об общих принципах организации местного самоуправления в Российской Федерации», «Правилами охраны жизни людей на водных объектах Новосибирской области», утвержденных постановлением администрации Новосибирской области от 15.10.2007 №137-па</w:t>
      </w:r>
    </w:p>
    <w:p w:rsidR="00D71ECE" w:rsidRPr="00D71ECE" w:rsidRDefault="00D71ECE" w:rsidP="00D71ECE">
      <w:pPr>
        <w:ind w:firstLine="851"/>
        <w:jc w:val="both"/>
        <w:rPr>
          <w:sz w:val="20"/>
          <w:szCs w:val="20"/>
        </w:rPr>
      </w:pPr>
    </w:p>
    <w:p w:rsidR="00D71ECE" w:rsidRPr="00D71ECE" w:rsidRDefault="00D71ECE" w:rsidP="00D71ECE">
      <w:pPr>
        <w:ind w:firstLine="851"/>
        <w:jc w:val="both"/>
        <w:rPr>
          <w:sz w:val="20"/>
          <w:szCs w:val="20"/>
        </w:rPr>
      </w:pPr>
      <w:r w:rsidRPr="00D71ECE">
        <w:rPr>
          <w:sz w:val="20"/>
          <w:szCs w:val="20"/>
        </w:rPr>
        <w:t xml:space="preserve">1. Утвердить план мероприятий безопасности людей, охране их жизни и здоровья, недопущения гибели и травматизма на водных объектах Репьевского сельсовета Тогучинского района Новосибирской области в зимнем периоде 2019-2020 </w:t>
      </w:r>
      <w:proofErr w:type="spellStart"/>
      <w:proofErr w:type="gramStart"/>
      <w:r w:rsidRPr="00D71ECE">
        <w:rPr>
          <w:sz w:val="20"/>
          <w:szCs w:val="20"/>
        </w:rPr>
        <w:t>гг</w:t>
      </w:r>
      <w:proofErr w:type="spellEnd"/>
      <w:proofErr w:type="gramEnd"/>
      <w:r w:rsidRPr="00D71ECE">
        <w:rPr>
          <w:sz w:val="20"/>
          <w:szCs w:val="20"/>
        </w:rPr>
        <w:t xml:space="preserve"> (приложение 1).</w:t>
      </w:r>
    </w:p>
    <w:p w:rsidR="00D71ECE" w:rsidRPr="00D71ECE" w:rsidRDefault="00D71ECE" w:rsidP="00D71ECE">
      <w:pPr>
        <w:ind w:firstLine="851"/>
        <w:jc w:val="both"/>
        <w:rPr>
          <w:sz w:val="20"/>
          <w:szCs w:val="20"/>
        </w:rPr>
      </w:pPr>
      <w:r w:rsidRPr="00D71ECE">
        <w:rPr>
          <w:sz w:val="20"/>
          <w:szCs w:val="20"/>
        </w:rPr>
        <w:t>2. Утвердить Реестр мест массового выезда автомобильного транспорта и выхода людей на лед на водных объектах Репьевского сельсовета Тогучинского района Новосибирской области по состоянию на 12.12.2019 года (приложение 2).</w:t>
      </w:r>
    </w:p>
    <w:p w:rsidR="00D71ECE" w:rsidRPr="00D71ECE" w:rsidRDefault="00D71ECE" w:rsidP="00D71ECE">
      <w:pPr>
        <w:ind w:firstLine="851"/>
        <w:jc w:val="both"/>
        <w:rPr>
          <w:sz w:val="20"/>
          <w:szCs w:val="20"/>
        </w:rPr>
      </w:pPr>
      <w:r w:rsidRPr="00D71ECE">
        <w:rPr>
          <w:sz w:val="20"/>
          <w:szCs w:val="20"/>
        </w:rPr>
        <w:t xml:space="preserve">3. </w:t>
      </w:r>
      <w:proofErr w:type="gramStart"/>
      <w:r w:rsidRPr="00D71ECE">
        <w:rPr>
          <w:sz w:val="20"/>
          <w:szCs w:val="20"/>
        </w:rPr>
        <w:t>Контроль за</w:t>
      </w:r>
      <w:proofErr w:type="gramEnd"/>
      <w:r w:rsidRPr="00D71ECE">
        <w:rPr>
          <w:sz w:val="20"/>
          <w:szCs w:val="20"/>
        </w:rPr>
        <w:t xml:space="preserve"> исполнением данного распоряжения оставляю за собой.</w:t>
      </w:r>
    </w:p>
    <w:p w:rsidR="00D71ECE" w:rsidRPr="00D71ECE" w:rsidRDefault="00D71ECE" w:rsidP="00D71ECE">
      <w:pPr>
        <w:rPr>
          <w:sz w:val="20"/>
          <w:szCs w:val="20"/>
        </w:rPr>
      </w:pPr>
    </w:p>
    <w:p w:rsidR="00D71ECE" w:rsidRPr="00D71ECE" w:rsidRDefault="00D71ECE" w:rsidP="00D71ECE">
      <w:pPr>
        <w:rPr>
          <w:sz w:val="20"/>
          <w:szCs w:val="20"/>
        </w:rPr>
      </w:pPr>
    </w:p>
    <w:p w:rsidR="00D71ECE" w:rsidRPr="00D71ECE" w:rsidRDefault="00D71ECE" w:rsidP="00D71ECE">
      <w:pPr>
        <w:rPr>
          <w:sz w:val="20"/>
          <w:szCs w:val="20"/>
        </w:rPr>
      </w:pPr>
      <w:r w:rsidRPr="00D71ECE">
        <w:rPr>
          <w:sz w:val="20"/>
          <w:szCs w:val="20"/>
        </w:rPr>
        <w:t xml:space="preserve">Глава Репьевского сельсовета </w:t>
      </w:r>
    </w:p>
    <w:p w:rsidR="00D71ECE" w:rsidRPr="00D71ECE" w:rsidRDefault="00D71ECE" w:rsidP="00D71ECE">
      <w:pPr>
        <w:rPr>
          <w:sz w:val="20"/>
          <w:szCs w:val="20"/>
        </w:rPr>
      </w:pPr>
      <w:r w:rsidRPr="00D71ECE">
        <w:rPr>
          <w:sz w:val="20"/>
          <w:szCs w:val="20"/>
        </w:rPr>
        <w:t>Тогучинского район Новосибирской области                                        А.В.Строков</w:t>
      </w:r>
    </w:p>
    <w:p w:rsidR="00D71ECE" w:rsidRPr="00D71ECE" w:rsidRDefault="00D71ECE" w:rsidP="00D71ECE">
      <w:pPr>
        <w:ind w:right="-5"/>
        <w:jc w:val="center"/>
        <w:rPr>
          <w:sz w:val="20"/>
          <w:szCs w:val="20"/>
        </w:rPr>
      </w:pPr>
    </w:p>
    <w:p w:rsidR="00D71ECE" w:rsidRPr="00D71ECE" w:rsidRDefault="00D71ECE" w:rsidP="00D71ECE">
      <w:pPr>
        <w:ind w:right="-5"/>
        <w:jc w:val="center"/>
        <w:rPr>
          <w:sz w:val="20"/>
          <w:szCs w:val="20"/>
        </w:rPr>
      </w:pPr>
    </w:p>
    <w:p w:rsidR="00D71ECE" w:rsidRPr="00D71ECE" w:rsidRDefault="00D71ECE" w:rsidP="00D71ECE">
      <w:pPr>
        <w:autoSpaceDN w:val="0"/>
        <w:ind w:right="-5"/>
        <w:jc w:val="both"/>
        <w:rPr>
          <w:sz w:val="20"/>
          <w:szCs w:val="20"/>
        </w:rPr>
      </w:pPr>
      <w:r w:rsidRPr="00D71ECE">
        <w:rPr>
          <w:sz w:val="20"/>
          <w:szCs w:val="20"/>
        </w:rPr>
        <w:t>Линчевская</w:t>
      </w:r>
    </w:p>
    <w:p w:rsidR="00D71ECE" w:rsidRPr="00D71ECE" w:rsidRDefault="00D71ECE" w:rsidP="00D71ECE">
      <w:pPr>
        <w:autoSpaceDN w:val="0"/>
        <w:ind w:right="-5"/>
        <w:jc w:val="both"/>
        <w:rPr>
          <w:sz w:val="20"/>
          <w:szCs w:val="20"/>
        </w:rPr>
      </w:pPr>
      <w:r w:rsidRPr="00D71ECE">
        <w:rPr>
          <w:sz w:val="20"/>
          <w:szCs w:val="20"/>
        </w:rPr>
        <w:t>26-110</w:t>
      </w:r>
    </w:p>
    <w:p w:rsidR="00D71ECE" w:rsidRPr="00D71ECE" w:rsidRDefault="00D71ECE" w:rsidP="00D71ECE">
      <w:pPr>
        <w:ind w:firstLine="10440"/>
        <w:rPr>
          <w:sz w:val="20"/>
          <w:szCs w:val="20"/>
        </w:rPr>
        <w:sectPr w:rsidR="00D71ECE" w:rsidRPr="00D71ECE" w:rsidSect="00DA18B9">
          <w:pgSz w:w="11906" w:h="16838"/>
          <w:pgMar w:top="851" w:right="567" w:bottom="851" w:left="1418" w:header="709" w:footer="709" w:gutter="0"/>
          <w:cols w:space="708"/>
          <w:docGrid w:linePitch="360"/>
        </w:sectPr>
      </w:pPr>
    </w:p>
    <w:p w:rsidR="00D71ECE" w:rsidRPr="00D71ECE" w:rsidRDefault="00D71ECE" w:rsidP="00D71ECE">
      <w:pPr>
        <w:ind w:left="4253" w:right="97"/>
        <w:rPr>
          <w:color w:val="000000"/>
          <w:sz w:val="20"/>
          <w:szCs w:val="20"/>
        </w:rPr>
      </w:pPr>
      <w:r w:rsidRPr="00D71ECE">
        <w:rPr>
          <w:color w:val="000000"/>
          <w:sz w:val="20"/>
          <w:szCs w:val="20"/>
        </w:rPr>
        <w:lastRenderedPageBreak/>
        <w:t>Приложение  1</w:t>
      </w:r>
    </w:p>
    <w:p w:rsidR="00D71ECE" w:rsidRPr="00D71ECE" w:rsidRDefault="00D71ECE" w:rsidP="00D71ECE">
      <w:pPr>
        <w:ind w:left="4253" w:right="97"/>
        <w:rPr>
          <w:color w:val="000000"/>
          <w:sz w:val="20"/>
          <w:szCs w:val="20"/>
        </w:rPr>
      </w:pPr>
      <w:r w:rsidRPr="00D71ECE">
        <w:rPr>
          <w:color w:val="000000"/>
          <w:sz w:val="20"/>
          <w:szCs w:val="20"/>
        </w:rPr>
        <w:t>к распоряжению администрации Репьевского сельсовета Тогучинского района Новосибирской области от 12.12.2019 № 21-Р</w:t>
      </w:r>
    </w:p>
    <w:p w:rsidR="00D71ECE" w:rsidRPr="00D71ECE" w:rsidRDefault="00D71ECE" w:rsidP="00D71ECE">
      <w:pPr>
        <w:ind w:left="360" w:right="97"/>
        <w:jc w:val="right"/>
        <w:rPr>
          <w:color w:val="000000"/>
          <w:sz w:val="20"/>
          <w:szCs w:val="20"/>
        </w:rPr>
      </w:pPr>
    </w:p>
    <w:p w:rsidR="00D71ECE" w:rsidRPr="00D71ECE" w:rsidRDefault="00D71ECE" w:rsidP="00D71ECE">
      <w:pPr>
        <w:jc w:val="center"/>
        <w:rPr>
          <w:bCs/>
          <w:sz w:val="20"/>
          <w:szCs w:val="20"/>
        </w:rPr>
      </w:pPr>
      <w:r w:rsidRPr="00D71ECE">
        <w:rPr>
          <w:bCs/>
          <w:sz w:val="20"/>
          <w:szCs w:val="20"/>
        </w:rPr>
        <w:t>ПЛАН</w:t>
      </w:r>
    </w:p>
    <w:p w:rsidR="00D71ECE" w:rsidRPr="00D71ECE" w:rsidRDefault="00D71ECE" w:rsidP="00D71ECE">
      <w:pPr>
        <w:jc w:val="center"/>
        <w:rPr>
          <w:bCs/>
          <w:color w:val="000000"/>
          <w:sz w:val="20"/>
          <w:szCs w:val="20"/>
        </w:rPr>
      </w:pPr>
      <w:r w:rsidRPr="00D71ECE">
        <w:rPr>
          <w:bCs/>
          <w:color w:val="000000"/>
          <w:sz w:val="20"/>
          <w:szCs w:val="20"/>
        </w:rPr>
        <w:t xml:space="preserve">мероприятий безопасности людей, охране их жизни и здоровья, недопущения гибели и травматизма на водных объектах Репьевского сельсовета Тогучинского района Новосибирской области в зимнем периоде 2019-2020 </w:t>
      </w:r>
      <w:proofErr w:type="spellStart"/>
      <w:proofErr w:type="gramStart"/>
      <w:r w:rsidRPr="00D71ECE">
        <w:rPr>
          <w:bCs/>
          <w:color w:val="000000"/>
          <w:sz w:val="20"/>
          <w:szCs w:val="20"/>
        </w:rPr>
        <w:t>гг</w:t>
      </w:r>
      <w:proofErr w:type="spellEnd"/>
      <w:proofErr w:type="gramEnd"/>
    </w:p>
    <w:p w:rsidR="00D71ECE" w:rsidRPr="00D71ECE" w:rsidRDefault="00D71ECE" w:rsidP="00D71ECE">
      <w:pPr>
        <w:jc w:val="center"/>
        <w:rPr>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063"/>
        <w:gridCol w:w="1445"/>
        <w:gridCol w:w="3604"/>
      </w:tblGrid>
      <w:tr w:rsidR="00D71ECE" w:rsidRPr="00D71ECE" w:rsidTr="00DA18B9">
        <w:trPr>
          <w:cantSplit/>
          <w:trHeight w:val="1134"/>
          <w:tblHeader/>
        </w:trPr>
        <w:tc>
          <w:tcPr>
            <w:tcW w:w="191"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71ECE" w:rsidRPr="00D71ECE" w:rsidRDefault="00D71ECE" w:rsidP="00D71ECE">
            <w:pPr>
              <w:suppressAutoHyphens/>
              <w:ind w:left="113" w:right="113"/>
              <w:jc w:val="center"/>
              <w:rPr>
                <w:sz w:val="20"/>
                <w:szCs w:val="20"/>
              </w:rPr>
            </w:pPr>
            <w:r w:rsidRPr="00D71ECE">
              <w:rPr>
                <w:sz w:val="20"/>
                <w:szCs w:val="20"/>
              </w:rPr>
              <w:t xml:space="preserve">№ </w:t>
            </w:r>
            <w:proofErr w:type="gramStart"/>
            <w:r w:rsidRPr="00D71ECE">
              <w:rPr>
                <w:sz w:val="20"/>
                <w:szCs w:val="20"/>
              </w:rPr>
              <w:t>п</w:t>
            </w:r>
            <w:proofErr w:type="gramEnd"/>
            <w:r w:rsidRPr="00D71ECE">
              <w:rPr>
                <w:sz w:val="20"/>
                <w:szCs w:val="20"/>
              </w:rPr>
              <w:t>/п</w:t>
            </w:r>
          </w:p>
        </w:tc>
        <w:tc>
          <w:tcPr>
            <w:tcW w:w="2139" w:type="pct"/>
            <w:tcBorders>
              <w:top w:val="single" w:sz="4" w:space="0" w:color="auto"/>
              <w:left w:val="single" w:sz="4" w:space="0" w:color="auto"/>
              <w:bottom w:val="single" w:sz="4" w:space="0" w:color="auto"/>
              <w:right w:val="single" w:sz="4" w:space="0" w:color="auto"/>
            </w:tcBorders>
            <w:shd w:val="clear" w:color="auto" w:fill="auto"/>
            <w:vAlign w:val="center"/>
          </w:tcPr>
          <w:p w:rsidR="00D71ECE" w:rsidRPr="00D71ECE" w:rsidRDefault="00D71ECE" w:rsidP="00D71ECE">
            <w:pPr>
              <w:suppressAutoHyphens/>
              <w:jc w:val="center"/>
              <w:rPr>
                <w:sz w:val="20"/>
                <w:szCs w:val="20"/>
              </w:rPr>
            </w:pPr>
            <w:r w:rsidRPr="00D71ECE">
              <w:rPr>
                <w:sz w:val="20"/>
                <w:szCs w:val="20"/>
              </w:rPr>
              <w:t>Мероприятия</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rsidR="00D71ECE" w:rsidRPr="00D71ECE" w:rsidRDefault="00D71ECE" w:rsidP="00D71ECE">
            <w:pPr>
              <w:suppressAutoHyphens/>
              <w:jc w:val="center"/>
              <w:rPr>
                <w:sz w:val="20"/>
                <w:szCs w:val="20"/>
              </w:rPr>
            </w:pPr>
            <w:r w:rsidRPr="00D71ECE">
              <w:rPr>
                <w:sz w:val="20"/>
                <w:szCs w:val="20"/>
              </w:rPr>
              <w:t>Сроки исполнения</w:t>
            </w:r>
          </w:p>
        </w:tc>
        <w:tc>
          <w:tcPr>
            <w:tcW w:w="1899" w:type="pct"/>
            <w:tcBorders>
              <w:top w:val="single" w:sz="4" w:space="0" w:color="auto"/>
              <w:left w:val="single" w:sz="4" w:space="0" w:color="auto"/>
              <w:bottom w:val="single" w:sz="4" w:space="0" w:color="auto"/>
              <w:right w:val="single" w:sz="4" w:space="0" w:color="auto"/>
            </w:tcBorders>
            <w:shd w:val="clear" w:color="auto" w:fill="auto"/>
            <w:vAlign w:val="center"/>
          </w:tcPr>
          <w:p w:rsidR="00D71ECE" w:rsidRPr="00D71ECE" w:rsidRDefault="00D71ECE" w:rsidP="00D71ECE">
            <w:pPr>
              <w:suppressAutoHyphens/>
              <w:jc w:val="center"/>
              <w:rPr>
                <w:sz w:val="20"/>
                <w:szCs w:val="20"/>
              </w:rPr>
            </w:pPr>
            <w:r w:rsidRPr="00D71ECE">
              <w:rPr>
                <w:sz w:val="20"/>
                <w:szCs w:val="20"/>
              </w:rPr>
              <w:t>Исполнитель</w:t>
            </w:r>
          </w:p>
        </w:tc>
      </w:tr>
      <w:tr w:rsidR="00D71ECE" w:rsidRPr="00D71ECE" w:rsidTr="00DA18B9">
        <w:tc>
          <w:tcPr>
            <w:tcW w:w="19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suppressAutoHyphens/>
              <w:rPr>
                <w:sz w:val="20"/>
                <w:szCs w:val="20"/>
              </w:rPr>
            </w:pPr>
            <w:r w:rsidRPr="00D71ECE">
              <w:rPr>
                <w:sz w:val="20"/>
                <w:szCs w:val="20"/>
              </w:rPr>
              <w:t>1</w:t>
            </w:r>
          </w:p>
        </w:tc>
        <w:tc>
          <w:tcPr>
            <w:tcW w:w="213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both"/>
              <w:rPr>
                <w:sz w:val="20"/>
                <w:szCs w:val="20"/>
              </w:rPr>
            </w:pPr>
            <w:r w:rsidRPr="00D71ECE">
              <w:rPr>
                <w:sz w:val="20"/>
                <w:szCs w:val="20"/>
              </w:rPr>
              <w:t>Организация взаимодействия сил и средств, предназначенных для поиска и спасения людей на водных объектах Репьевского сельсовета</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center"/>
              <w:rPr>
                <w:sz w:val="20"/>
                <w:szCs w:val="20"/>
              </w:rPr>
            </w:pPr>
            <w:r w:rsidRPr="00D71ECE">
              <w:rPr>
                <w:sz w:val="20"/>
                <w:szCs w:val="20"/>
              </w:rPr>
              <w:t>постоянно</w:t>
            </w:r>
          </w:p>
        </w:tc>
        <w:tc>
          <w:tcPr>
            <w:tcW w:w="189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suppressAutoHyphens/>
              <w:rPr>
                <w:sz w:val="20"/>
                <w:szCs w:val="20"/>
              </w:rPr>
            </w:pPr>
            <w:r w:rsidRPr="00D71ECE">
              <w:rPr>
                <w:sz w:val="20"/>
                <w:szCs w:val="20"/>
              </w:rPr>
              <w:t>Глава Репьевского сельсовета</w:t>
            </w:r>
          </w:p>
        </w:tc>
      </w:tr>
      <w:tr w:rsidR="00D71ECE" w:rsidRPr="00D71ECE" w:rsidTr="00DA18B9">
        <w:trPr>
          <w:trHeight w:val="481"/>
        </w:trPr>
        <w:tc>
          <w:tcPr>
            <w:tcW w:w="19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suppressAutoHyphens/>
              <w:rPr>
                <w:sz w:val="20"/>
                <w:szCs w:val="20"/>
              </w:rPr>
            </w:pPr>
            <w:r w:rsidRPr="00D71ECE">
              <w:rPr>
                <w:sz w:val="20"/>
                <w:szCs w:val="20"/>
              </w:rPr>
              <w:t>2</w:t>
            </w:r>
          </w:p>
        </w:tc>
        <w:tc>
          <w:tcPr>
            <w:tcW w:w="213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both"/>
              <w:rPr>
                <w:sz w:val="20"/>
                <w:szCs w:val="20"/>
              </w:rPr>
            </w:pPr>
            <w:r w:rsidRPr="00D71ECE">
              <w:rPr>
                <w:sz w:val="20"/>
                <w:szCs w:val="20"/>
              </w:rPr>
              <w:t>Организация информирования населения через СМИ о правилах поведения на воде и на льду, причинах и обстоятельствах гибели людей на водоемах Репьевского сельсовета</w:t>
            </w:r>
            <w:r w:rsidRPr="00D71ECE">
              <w:rPr>
                <w:color w:val="000000"/>
                <w:sz w:val="20"/>
                <w:szCs w:val="20"/>
              </w:rPr>
              <w:t xml:space="preserve"> Тогучинского района Новосибирской области</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center"/>
              <w:rPr>
                <w:sz w:val="20"/>
                <w:szCs w:val="20"/>
              </w:rPr>
            </w:pPr>
            <w:r w:rsidRPr="00D71ECE">
              <w:rPr>
                <w:sz w:val="20"/>
                <w:szCs w:val="20"/>
              </w:rPr>
              <w:t>В период ледовой обстановки</w:t>
            </w:r>
          </w:p>
        </w:tc>
        <w:tc>
          <w:tcPr>
            <w:tcW w:w="189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suppressAutoHyphens/>
              <w:rPr>
                <w:sz w:val="20"/>
                <w:szCs w:val="20"/>
              </w:rPr>
            </w:pPr>
            <w:r w:rsidRPr="00D71ECE">
              <w:rPr>
                <w:sz w:val="20"/>
                <w:szCs w:val="20"/>
              </w:rPr>
              <w:t>заместитель главы администрации</w:t>
            </w:r>
          </w:p>
        </w:tc>
      </w:tr>
      <w:tr w:rsidR="00D71ECE" w:rsidRPr="00D71ECE" w:rsidTr="00DA18B9">
        <w:tc>
          <w:tcPr>
            <w:tcW w:w="19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suppressAutoHyphens/>
              <w:rPr>
                <w:sz w:val="20"/>
                <w:szCs w:val="20"/>
              </w:rPr>
            </w:pPr>
            <w:r w:rsidRPr="00D71ECE">
              <w:rPr>
                <w:sz w:val="20"/>
                <w:szCs w:val="20"/>
              </w:rPr>
              <w:t>3</w:t>
            </w:r>
          </w:p>
        </w:tc>
        <w:tc>
          <w:tcPr>
            <w:tcW w:w="213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both"/>
              <w:rPr>
                <w:sz w:val="20"/>
                <w:szCs w:val="20"/>
              </w:rPr>
            </w:pPr>
            <w:r w:rsidRPr="00D71ECE">
              <w:rPr>
                <w:sz w:val="20"/>
                <w:szCs w:val="20"/>
              </w:rPr>
              <w:t>Организация и осуществление контроля в целях недопущения выхода людей и выезд автомобильного (гужевого) транспорта на лед</w:t>
            </w:r>
          </w:p>
        </w:tc>
        <w:tc>
          <w:tcPr>
            <w:tcW w:w="771"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jc w:val="center"/>
              <w:rPr>
                <w:sz w:val="20"/>
                <w:szCs w:val="20"/>
              </w:rPr>
            </w:pPr>
            <w:r w:rsidRPr="00D71ECE">
              <w:rPr>
                <w:sz w:val="20"/>
                <w:szCs w:val="20"/>
              </w:rPr>
              <w:t>постоянно</w:t>
            </w:r>
          </w:p>
          <w:p w:rsidR="00D71ECE" w:rsidRPr="00D71ECE" w:rsidRDefault="00D71ECE" w:rsidP="00D71ECE">
            <w:pPr>
              <w:jc w:val="center"/>
              <w:rPr>
                <w:sz w:val="20"/>
                <w:szCs w:val="20"/>
              </w:rPr>
            </w:pPr>
          </w:p>
        </w:tc>
        <w:tc>
          <w:tcPr>
            <w:tcW w:w="1899" w:type="pct"/>
            <w:tcBorders>
              <w:top w:val="single" w:sz="4" w:space="0" w:color="auto"/>
              <w:left w:val="single" w:sz="4" w:space="0" w:color="auto"/>
              <w:bottom w:val="single" w:sz="4" w:space="0" w:color="auto"/>
              <w:right w:val="single" w:sz="4" w:space="0" w:color="auto"/>
            </w:tcBorders>
            <w:shd w:val="clear" w:color="auto" w:fill="auto"/>
          </w:tcPr>
          <w:p w:rsidR="00D71ECE" w:rsidRPr="00D71ECE" w:rsidRDefault="00D71ECE" w:rsidP="00D71ECE">
            <w:pPr>
              <w:rPr>
                <w:sz w:val="20"/>
                <w:szCs w:val="20"/>
              </w:rPr>
            </w:pPr>
            <w:r w:rsidRPr="00D71ECE">
              <w:rPr>
                <w:sz w:val="20"/>
                <w:szCs w:val="20"/>
              </w:rPr>
              <w:t>Глава  Репьевского сельсовета</w:t>
            </w:r>
          </w:p>
        </w:tc>
      </w:tr>
    </w:tbl>
    <w:p w:rsidR="00D71ECE" w:rsidRPr="00D71ECE" w:rsidRDefault="00D71ECE" w:rsidP="00D71ECE">
      <w:pPr>
        <w:ind w:right="97"/>
        <w:rPr>
          <w:color w:val="000000"/>
          <w:sz w:val="20"/>
          <w:szCs w:val="20"/>
        </w:rPr>
      </w:pPr>
      <w:r w:rsidRPr="00D71ECE">
        <w:rPr>
          <w:color w:val="000000"/>
          <w:sz w:val="20"/>
          <w:szCs w:val="20"/>
        </w:rPr>
        <w:t xml:space="preserve">                                                                                                                                                                </w:t>
      </w:r>
    </w:p>
    <w:p w:rsidR="00D71ECE" w:rsidRPr="00D71ECE" w:rsidRDefault="00D71ECE" w:rsidP="00D71ECE">
      <w:pPr>
        <w:ind w:left="360" w:right="97"/>
        <w:jc w:val="right"/>
        <w:rPr>
          <w:color w:val="000000"/>
          <w:sz w:val="20"/>
          <w:szCs w:val="20"/>
        </w:rPr>
      </w:pPr>
    </w:p>
    <w:p w:rsidR="00D71ECE" w:rsidRPr="00D71ECE" w:rsidRDefault="00D71ECE" w:rsidP="00D71ECE">
      <w:pPr>
        <w:ind w:left="360" w:right="97"/>
        <w:jc w:val="right"/>
        <w:rPr>
          <w:color w:val="000000"/>
          <w:sz w:val="20"/>
          <w:szCs w:val="20"/>
        </w:rPr>
      </w:pPr>
    </w:p>
    <w:p w:rsidR="00D71ECE" w:rsidRPr="00D71ECE" w:rsidRDefault="00D71ECE" w:rsidP="00D71ECE">
      <w:pPr>
        <w:ind w:left="360" w:right="97"/>
        <w:jc w:val="right"/>
        <w:rPr>
          <w:color w:val="000000"/>
          <w:sz w:val="20"/>
          <w:szCs w:val="20"/>
        </w:rPr>
      </w:pPr>
    </w:p>
    <w:p w:rsidR="00D71ECE" w:rsidRPr="00D71ECE" w:rsidRDefault="00D71ECE" w:rsidP="00D71ECE">
      <w:pPr>
        <w:ind w:left="360" w:right="97"/>
        <w:jc w:val="right"/>
        <w:rPr>
          <w:color w:val="000000"/>
          <w:sz w:val="20"/>
          <w:szCs w:val="20"/>
        </w:rPr>
      </w:pPr>
    </w:p>
    <w:p w:rsidR="00D71ECE" w:rsidRPr="00D71ECE" w:rsidRDefault="00D71ECE" w:rsidP="00D71ECE">
      <w:pPr>
        <w:ind w:left="360" w:right="97"/>
        <w:jc w:val="right"/>
        <w:rPr>
          <w:color w:val="000000"/>
          <w:sz w:val="20"/>
          <w:szCs w:val="20"/>
        </w:rPr>
      </w:pPr>
    </w:p>
    <w:p w:rsidR="00D71ECE" w:rsidRPr="00D71ECE" w:rsidRDefault="00D71ECE" w:rsidP="00D71ECE">
      <w:pPr>
        <w:ind w:left="360" w:right="97"/>
        <w:jc w:val="right"/>
        <w:rPr>
          <w:color w:val="000000"/>
          <w:sz w:val="20"/>
          <w:szCs w:val="20"/>
        </w:rPr>
      </w:pPr>
    </w:p>
    <w:p w:rsidR="00D71ECE" w:rsidRPr="00D71ECE" w:rsidRDefault="00D71ECE" w:rsidP="00D71ECE">
      <w:pPr>
        <w:ind w:left="4111" w:right="97"/>
        <w:rPr>
          <w:color w:val="000000"/>
          <w:sz w:val="20"/>
          <w:szCs w:val="20"/>
        </w:rPr>
      </w:pPr>
      <w:r w:rsidRPr="00D71ECE">
        <w:rPr>
          <w:color w:val="000000"/>
          <w:sz w:val="20"/>
          <w:szCs w:val="20"/>
        </w:rPr>
        <w:t>Приложение  2</w:t>
      </w:r>
    </w:p>
    <w:p w:rsidR="00D71ECE" w:rsidRPr="00D71ECE" w:rsidRDefault="00D71ECE" w:rsidP="00D71ECE">
      <w:pPr>
        <w:ind w:left="4111" w:right="97"/>
        <w:rPr>
          <w:color w:val="000000"/>
          <w:sz w:val="20"/>
          <w:szCs w:val="20"/>
        </w:rPr>
      </w:pPr>
      <w:r w:rsidRPr="00D71ECE">
        <w:rPr>
          <w:color w:val="000000"/>
          <w:sz w:val="20"/>
          <w:szCs w:val="20"/>
        </w:rPr>
        <w:t>к распоряжению администрации Репьевского сельсовета Тогучинского района Новосибирской области от 09.01.2019 № 02-Р</w:t>
      </w:r>
    </w:p>
    <w:p w:rsidR="00D71ECE" w:rsidRPr="00D71ECE" w:rsidRDefault="00D71ECE" w:rsidP="00D71ECE">
      <w:pPr>
        <w:ind w:left="4111" w:right="-1090"/>
        <w:rPr>
          <w:color w:val="000000"/>
          <w:sz w:val="20"/>
          <w:szCs w:val="20"/>
        </w:rPr>
      </w:pPr>
      <w:r w:rsidRPr="00D71ECE">
        <w:rPr>
          <w:color w:val="000000"/>
          <w:sz w:val="20"/>
          <w:szCs w:val="20"/>
        </w:rPr>
        <w:t xml:space="preserve">                                                                                                                                                                                                 </w:t>
      </w:r>
    </w:p>
    <w:p w:rsidR="00D71ECE" w:rsidRPr="00D71ECE" w:rsidRDefault="00D71ECE" w:rsidP="00D71ECE">
      <w:pPr>
        <w:ind w:left="360" w:right="97"/>
        <w:jc w:val="center"/>
        <w:rPr>
          <w:color w:val="000000"/>
          <w:sz w:val="20"/>
          <w:szCs w:val="20"/>
        </w:rPr>
      </w:pPr>
      <w:r w:rsidRPr="00D71ECE">
        <w:rPr>
          <w:color w:val="000000"/>
          <w:sz w:val="20"/>
          <w:szCs w:val="20"/>
        </w:rPr>
        <w:t xml:space="preserve">РЕЕСТР </w:t>
      </w:r>
    </w:p>
    <w:p w:rsidR="00D71ECE" w:rsidRPr="00D71ECE" w:rsidRDefault="00D71ECE" w:rsidP="00D71ECE">
      <w:pPr>
        <w:ind w:right="97"/>
        <w:jc w:val="center"/>
        <w:rPr>
          <w:color w:val="000000"/>
          <w:sz w:val="20"/>
          <w:szCs w:val="20"/>
        </w:rPr>
      </w:pPr>
      <w:r w:rsidRPr="00D71ECE">
        <w:rPr>
          <w:color w:val="000000"/>
          <w:sz w:val="20"/>
          <w:szCs w:val="20"/>
        </w:rPr>
        <w:t>мест массового выезда автомобильного транспорта и выхода людей на лед</w:t>
      </w:r>
    </w:p>
    <w:p w:rsidR="00D71ECE" w:rsidRPr="00D71ECE" w:rsidRDefault="00D71ECE" w:rsidP="00D71ECE">
      <w:pPr>
        <w:ind w:right="97"/>
        <w:jc w:val="center"/>
        <w:rPr>
          <w:color w:val="000000"/>
          <w:sz w:val="20"/>
          <w:szCs w:val="20"/>
        </w:rPr>
      </w:pPr>
      <w:r w:rsidRPr="00D71ECE">
        <w:rPr>
          <w:color w:val="000000"/>
          <w:sz w:val="20"/>
          <w:szCs w:val="20"/>
        </w:rPr>
        <w:t>на водных объектах Репьевского сельсовета Тогучинского района Новосибирской области</w:t>
      </w:r>
    </w:p>
    <w:p w:rsidR="00D71ECE" w:rsidRPr="00D71ECE" w:rsidRDefault="00D71ECE" w:rsidP="00D71ECE">
      <w:pPr>
        <w:ind w:right="97"/>
        <w:jc w:val="center"/>
        <w:rPr>
          <w:color w:val="000000"/>
          <w:sz w:val="20"/>
          <w:szCs w:val="20"/>
        </w:rPr>
      </w:pPr>
      <w:r w:rsidRPr="00D71ECE">
        <w:rPr>
          <w:color w:val="000000"/>
          <w:sz w:val="20"/>
          <w:szCs w:val="20"/>
        </w:rPr>
        <w:t>по состоянию на 12.12.2019 года</w:t>
      </w:r>
    </w:p>
    <w:p w:rsidR="00D71ECE" w:rsidRPr="00D71ECE" w:rsidRDefault="00D71ECE" w:rsidP="00D71ECE">
      <w:pPr>
        <w:ind w:right="97"/>
        <w:jc w:val="cente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14"/>
        <w:gridCol w:w="2781"/>
        <w:gridCol w:w="20"/>
        <w:gridCol w:w="1530"/>
        <w:gridCol w:w="37"/>
        <w:gridCol w:w="1677"/>
        <w:gridCol w:w="1653"/>
        <w:gridCol w:w="75"/>
        <w:gridCol w:w="1200"/>
      </w:tblGrid>
      <w:tr w:rsidR="00D71ECE" w:rsidRPr="00D71ECE" w:rsidTr="00DA18B9">
        <w:tblPrEx>
          <w:tblCellMar>
            <w:top w:w="0" w:type="dxa"/>
            <w:bottom w:w="0" w:type="dxa"/>
          </w:tblCellMar>
        </w:tblPrEx>
        <w:trPr>
          <w:trHeight w:val="540"/>
        </w:trPr>
        <w:tc>
          <w:tcPr>
            <w:tcW w:w="294" w:type="pct"/>
            <w:gridSpan w:val="2"/>
            <w:shd w:val="clear" w:color="auto" w:fill="auto"/>
            <w:vAlign w:val="center"/>
          </w:tcPr>
          <w:p w:rsidR="00D71ECE" w:rsidRPr="00D71ECE" w:rsidRDefault="00D71ECE" w:rsidP="00D71ECE">
            <w:pPr>
              <w:ind w:right="97"/>
              <w:jc w:val="center"/>
              <w:rPr>
                <w:color w:val="000000"/>
                <w:sz w:val="20"/>
                <w:szCs w:val="20"/>
              </w:rPr>
            </w:pPr>
          </w:p>
          <w:p w:rsidR="00D71ECE" w:rsidRPr="00D71ECE" w:rsidRDefault="00D71ECE" w:rsidP="00D71ECE">
            <w:pPr>
              <w:jc w:val="center"/>
              <w:rPr>
                <w:color w:val="000000"/>
                <w:sz w:val="20"/>
                <w:szCs w:val="20"/>
              </w:rPr>
            </w:pPr>
            <w:r w:rsidRPr="00D71ECE">
              <w:rPr>
                <w:color w:val="000000"/>
                <w:sz w:val="20"/>
                <w:szCs w:val="20"/>
              </w:rPr>
              <w:t>№№</w:t>
            </w:r>
          </w:p>
          <w:p w:rsidR="00D71ECE" w:rsidRPr="00D71ECE" w:rsidRDefault="00D71ECE" w:rsidP="00D71ECE">
            <w:pPr>
              <w:jc w:val="center"/>
              <w:rPr>
                <w:color w:val="000000"/>
                <w:sz w:val="20"/>
                <w:szCs w:val="20"/>
              </w:rPr>
            </w:pPr>
            <w:proofErr w:type="gramStart"/>
            <w:r w:rsidRPr="00D71ECE">
              <w:rPr>
                <w:color w:val="000000"/>
                <w:sz w:val="20"/>
                <w:szCs w:val="20"/>
              </w:rPr>
              <w:t>п</w:t>
            </w:r>
            <w:proofErr w:type="gramEnd"/>
            <w:r w:rsidRPr="00D71ECE">
              <w:rPr>
                <w:color w:val="000000"/>
                <w:sz w:val="20"/>
                <w:szCs w:val="20"/>
              </w:rPr>
              <w:t>/п</w:t>
            </w:r>
          </w:p>
        </w:tc>
        <w:tc>
          <w:tcPr>
            <w:tcW w:w="1471" w:type="pct"/>
            <w:gridSpan w:val="2"/>
            <w:shd w:val="clear" w:color="auto" w:fill="auto"/>
            <w:vAlign w:val="center"/>
          </w:tcPr>
          <w:p w:rsidR="00D71ECE" w:rsidRPr="00D71ECE" w:rsidRDefault="00D71ECE" w:rsidP="00D71ECE">
            <w:pPr>
              <w:ind w:right="97"/>
              <w:jc w:val="center"/>
              <w:rPr>
                <w:color w:val="000000"/>
                <w:sz w:val="20"/>
                <w:szCs w:val="20"/>
              </w:rPr>
            </w:pPr>
          </w:p>
          <w:p w:rsidR="00D71ECE" w:rsidRPr="00D71ECE" w:rsidRDefault="00D71ECE" w:rsidP="00D71ECE">
            <w:pPr>
              <w:jc w:val="center"/>
              <w:rPr>
                <w:color w:val="000000"/>
                <w:sz w:val="20"/>
                <w:szCs w:val="20"/>
              </w:rPr>
            </w:pPr>
            <w:r w:rsidRPr="00D71ECE">
              <w:rPr>
                <w:color w:val="000000"/>
                <w:sz w:val="20"/>
                <w:szCs w:val="20"/>
              </w:rPr>
              <w:t xml:space="preserve">Наименование </w:t>
            </w:r>
            <w:proofErr w:type="gramStart"/>
            <w:r w:rsidRPr="00D71ECE">
              <w:rPr>
                <w:color w:val="000000"/>
                <w:sz w:val="20"/>
                <w:szCs w:val="20"/>
              </w:rPr>
              <w:t>муниципального</w:t>
            </w:r>
            <w:proofErr w:type="gramEnd"/>
          </w:p>
          <w:p w:rsidR="00D71ECE" w:rsidRPr="00D71ECE" w:rsidRDefault="00D71ECE" w:rsidP="00D71ECE">
            <w:pPr>
              <w:jc w:val="center"/>
              <w:rPr>
                <w:color w:val="000000"/>
                <w:sz w:val="20"/>
                <w:szCs w:val="20"/>
              </w:rPr>
            </w:pPr>
            <w:r w:rsidRPr="00D71ECE">
              <w:rPr>
                <w:color w:val="000000"/>
                <w:sz w:val="20"/>
                <w:szCs w:val="20"/>
              </w:rPr>
              <w:t>образования, населенного пункта, удаление от населенного пункта (м)</w:t>
            </w:r>
          </w:p>
        </w:tc>
        <w:tc>
          <w:tcPr>
            <w:tcW w:w="824" w:type="pct"/>
            <w:gridSpan w:val="2"/>
            <w:shd w:val="clear" w:color="auto" w:fill="auto"/>
            <w:vAlign w:val="center"/>
          </w:tcPr>
          <w:p w:rsidR="00D71ECE" w:rsidRPr="00D71ECE" w:rsidRDefault="00D71ECE" w:rsidP="00D71ECE">
            <w:pPr>
              <w:ind w:right="97"/>
              <w:jc w:val="center"/>
              <w:rPr>
                <w:color w:val="000000"/>
                <w:sz w:val="20"/>
                <w:szCs w:val="20"/>
              </w:rPr>
            </w:pPr>
          </w:p>
          <w:p w:rsidR="00D71ECE" w:rsidRPr="00D71ECE" w:rsidRDefault="00D71ECE" w:rsidP="00D71ECE">
            <w:pPr>
              <w:jc w:val="center"/>
              <w:rPr>
                <w:color w:val="000000"/>
                <w:sz w:val="20"/>
                <w:szCs w:val="20"/>
              </w:rPr>
            </w:pPr>
            <w:r w:rsidRPr="00D71ECE">
              <w:rPr>
                <w:color w:val="000000"/>
                <w:sz w:val="20"/>
                <w:szCs w:val="20"/>
              </w:rPr>
              <w:t>Наименование водного объекта</w:t>
            </w:r>
          </w:p>
        </w:tc>
        <w:tc>
          <w:tcPr>
            <w:tcW w:w="882" w:type="pct"/>
            <w:shd w:val="clear" w:color="auto" w:fill="auto"/>
            <w:vAlign w:val="center"/>
          </w:tcPr>
          <w:p w:rsidR="00D71ECE" w:rsidRPr="00D71ECE" w:rsidRDefault="00D71ECE" w:rsidP="00D71ECE">
            <w:pPr>
              <w:ind w:right="97"/>
              <w:jc w:val="center"/>
              <w:rPr>
                <w:color w:val="000000"/>
                <w:sz w:val="20"/>
                <w:szCs w:val="20"/>
              </w:rPr>
            </w:pPr>
          </w:p>
          <w:p w:rsidR="00D71ECE" w:rsidRPr="00D71ECE" w:rsidRDefault="00D71ECE" w:rsidP="00D71ECE">
            <w:pPr>
              <w:ind w:left="-108" w:right="-108"/>
              <w:jc w:val="center"/>
              <w:rPr>
                <w:color w:val="000000"/>
                <w:sz w:val="20"/>
                <w:szCs w:val="20"/>
              </w:rPr>
            </w:pPr>
            <w:r w:rsidRPr="00D71ECE">
              <w:rPr>
                <w:color w:val="000000"/>
                <w:sz w:val="20"/>
                <w:szCs w:val="20"/>
              </w:rPr>
              <w:t>Количество</w:t>
            </w:r>
          </w:p>
          <w:p w:rsidR="00D71ECE" w:rsidRPr="00D71ECE" w:rsidRDefault="00D71ECE" w:rsidP="00D71ECE">
            <w:pPr>
              <w:ind w:left="-108" w:right="-108"/>
              <w:jc w:val="center"/>
              <w:rPr>
                <w:color w:val="000000"/>
                <w:sz w:val="20"/>
                <w:szCs w:val="20"/>
              </w:rPr>
            </w:pPr>
            <w:r w:rsidRPr="00D71ECE">
              <w:rPr>
                <w:color w:val="000000"/>
                <w:sz w:val="20"/>
                <w:szCs w:val="20"/>
              </w:rPr>
              <w:t>автомобильного</w:t>
            </w:r>
          </w:p>
          <w:p w:rsidR="00D71ECE" w:rsidRPr="00D71ECE" w:rsidRDefault="00D71ECE" w:rsidP="00D71ECE">
            <w:pPr>
              <w:ind w:left="-108" w:right="-108"/>
              <w:jc w:val="center"/>
              <w:rPr>
                <w:color w:val="000000"/>
                <w:sz w:val="20"/>
                <w:szCs w:val="20"/>
              </w:rPr>
            </w:pPr>
            <w:r w:rsidRPr="00D71ECE">
              <w:rPr>
                <w:color w:val="000000"/>
                <w:sz w:val="20"/>
                <w:szCs w:val="20"/>
              </w:rPr>
              <w:t>транспорта</w:t>
            </w:r>
          </w:p>
          <w:p w:rsidR="00D71ECE" w:rsidRPr="00D71ECE" w:rsidRDefault="00D71ECE" w:rsidP="00D71ECE">
            <w:pPr>
              <w:jc w:val="center"/>
              <w:rPr>
                <w:color w:val="000000"/>
                <w:sz w:val="20"/>
                <w:szCs w:val="20"/>
              </w:rPr>
            </w:pPr>
            <w:r w:rsidRPr="00D71ECE">
              <w:rPr>
                <w:color w:val="000000"/>
                <w:sz w:val="20"/>
                <w:szCs w:val="20"/>
              </w:rPr>
              <w:t>(за день)</w:t>
            </w:r>
          </w:p>
        </w:tc>
        <w:tc>
          <w:tcPr>
            <w:tcW w:w="867" w:type="pct"/>
            <w:shd w:val="clear" w:color="auto" w:fill="auto"/>
            <w:vAlign w:val="center"/>
          </w:tcPr>
          <w:p w:rsidR="00D71ECE" w:rsidRPr="00D71ECE" w:rsidRDefault="00D71ECE" w:rsidP="00D71ECE">
            <w:pPr>
              <w:ind w:right="97"/>
              <w:jc w:val="center"/>
              <w:rPr>
                <w:color w:val="000000"/>
                <w:sz w:val="20"/>
                <w:szCs w:val="20"/>
              </w:rPr>
            </w:pPr>
          </w:p>
          <w:p w:rsidR="00D71ECE" w:rsidRPr="00D71ECE" w:rsidRDefault="00D71ECE" w:rsidP="00D71ECE">
            <w:pPr>
              <w:ind w:left="-108" w:right="-108"/>
              <w:jc w:val="center"/>
              <w:rPr>
                <w:color w:val="000000"/>
                <w:sz w:val="20"/>
                <w:szCs w:val="20"/>
              </w:rPr>
            </w:pPr>
            <w:r w:rsidRPr="00D71ECE">
              <w:rPr>
                <w:color w:val="000000"/>
                <w:sz w:val="20"/>
                <w:szCs w:val="20"/>
              </w:rPr>
              <w:t>Примерное</w:t>
            </w:r>
          </w:p>
          <w:p w:rsidR="00D71ECE" w:rsidRPr="00D71ECE" w:rsidRDefault="00D71ECE" w:rsidP="00D71ECE">
            <w:pPr>
              <w:ind w:left="-108" w:right="-108"/>
              <w:jc w:val="center"/>
              <w:rPr>
                <w:color w:val="000000"/>
                <w:sz w:val="20"/>
                <w:szCs w:val="20"/>
              </w:rPr>
            </w:pPr>
            <w:r w:rsidRPr="00D71ECE">
              <w:rPr>
                <w:color w:val="000000"/>
                <w:sz w:val="20"/>
                <w:szCs w:val="20"/>
              </w:rPr>
              <w:t>количество людей</w:t>
            </w:r>
          </w:p>
          <w:p w:rsidR="00D71ECE" w:rsidRPr="00D71ECE" w:rsidRDefault="00D71ECE" w:rsidP="00D71ECE">
            <w:pPr>
              <w:jc w:val="center"/>
              <w:rPr>
                <w:color w:val="000000"/>
                <w:sz w:val="20"/>
                <w:szCs w:val="20"/>
              </w:rPr>
            </w:pPr>
            <w:r w:rsidRPr="00D71ECE">
              <w:rPr>
                <w:color w:val="000000"/>
                <w:sz w:val="20"/>
                <w:szCs w:val="20"/>
              </w:rPr>
              <w:t>(выход в течение дня)</w:t>
            </w:r>
          </w:p>
        </w:tc>
        <w:tc>
          <w:tcPr>
            <w:tcW w:w="662" w:type="pct"/>
            <w:gridSpan w:val="2"/>
            <w:shd w:val="clear" w:color="auto" w:fill="auto"/>
            <w:vAlign w:val="center"/>
          </w:tcPr>
          <w:p w:rsidR="00D71ECE" w:rsidRPr="00D71ECE" w:rsidRDefault="00D71ECE" w:rsidP="00D71ECE">
            <w:pPr>
              <w:jc w:val="center"/>
              <w:rPr>
                <w:color w:val="000000"/>
                <w:sz w:val="20"/>
                <w:szCs w:val="20"/>
              </w:rPr>
            </w:pPr>
          </w:p>
          <w:p w:rsidR="00D71ECE" w:rsidRPr="00D71ECE" w:rsidRDefault="00D71ECE" w:rsidP="00D71ECE">
            <w:pPr>
              <w:jc w:val="center"/>
              <w:rPr>
                <w:color w:val="000000"/>
                <w:sz w:val="20"/>
                <w:szCs w:val="20"/>
              </w:rPr>
            </w:pPr>
            <w:r w:rsidRPr="00D71ECE">
              <w:rPr>
                <w:color w:val="000000"/>
                <w:sz w:val="20"/>
                <w:szCs w:val="20"/>
              </w:rPr>
              <w:t>Примечание</w:t>
            </w:r>
          </w:p>
        </w:tc>
      </w:tr>
      <w:tr w:rsidR="00D71ECE" w:rsidRPr="00D71ECE" w:rsidTr="00DA18B9">
        <w:tblPrEx>
          <w:tblCellMar>
            <w:top w:w="0" w:type="dxa"/>
            <w:bottom w:w="0" w:type="dxa"/>
          </w:tblCellMar>
          <w:tblLook w:val="01E0" w:firstRow="1" w:lastRow="1" w:firstColumn="1" w:lastColumn="1" w:noHBand="0" w:noVBand="0"/>
        </w:tblPrEx>
        <w:trPr>
          <w:trHeight w:val="1153"/>
        </w:trPr>
        <w:tc>
          <w:tcPr>
            <w:tcW w:w="294" w:type="pct"/>
            <w:gridSpan w:val="2"/>
            <w:shd w:val="clear" w:color="auto" w:fill="auto"/>
            <w:vAlign w:val="center"/>
          </w:tcPr>
          <w:p w:rsidR="00D71ECE" w:rsidRPr="00D71ECE" w:rsidRDefault="00D71ECE" w:rsidP="00D71ECE">
            <w:pPr>
              <w:jc w:val="center"/>
              <w:rPr>
                <w:color w:val="000000"/>
                <w:sz w:val="20"/>
                <w:szCs w:val="20"/>
              </w:rPr>
            </w:pPr>
            <w:r w:rsidRPr="00D71ECE">
              <w:rPr>
                <w:color w:val="000000"/>
                <w:sz w:val="20"/>
                <w:szCs w:val="20"/>
              </w:rPr>
              <w:t>1.</w:t>
            </w:r>
          </w:p>
        </w:tc>
        <w:tc>
          <w:tcPr>
            <w:tcW w:w="1471" w:type="pct"/>
            <w:gridSpan w:val="2"/>
            <w:shd w:val="clear" w:color="auto" w:fill="auto"/>
            <w:vAlign w:val="center"/>
          </w:tcPr>
          <w:p w:rsidR="00D71ECE" w:rsidRPr="00D71ECE" w:rsidRDefault="00D71ECE" w:rsidP="00D71ECE">
            <w:pPr>
              <w:jc w:val="center"/>
              <w:rPr>
                <w:color w:val="000000"/>
                <w:sz w:val="20"/>
                <w:szCs w:val="20"/>
              </w:rPr>
            </w:pPr>
            <w:r w:rsidRPr="00D71ECE">
              <w:rPr>
                <w:color w:val="000000"/>
                <w:sz w:val="20"/>
                <w:szCs w:val="20"/>
              </w:rPr>
              <w:t>Репьевский сельсовет</w:t>
            </w:r>
          </w:p>
          <w:p w:rsidR="00D71ECE" w:rsidRPr="00D71ECE" w:rsidRDefault="00D71ECE" w:rsidP="00D71ECE">
            <w:pPr>
              <w:jc w:val="center"/>
              <w:rPr>
                <w:color w:val="000000"/>
                <w:sz w:val="20"/>
                <w:szCs w:val="20"/>
              </w:rPr>
            </w:pPr>
            <w:r w:rsidRPr="00D71ECE">
              <w:rPr>
                <w:color w:val="000000"/>
                <w:sz w:val="20"/>
                <w:szCs w:val="20"/>
              </w:rPr>
              <w:t>с. Новомотково</w:t>
            </w:r>
          </w:p>
          <w:p w:rsidR="00D71ECE" w:rsidRPr="00D71ECE" w:rsidRDefault="00D71ECE" w:rsidP="00D71ECE">
            <w:pPr>
              <w:jc w:val="center"/>
              <w:rPr>
                <w:color w:val="000000"/>
                <w:sz w:val="20"/>
                <w:szCs w:val="20"/>
              </w:rPr>
            </w:pPr>
            <w:r w:rsidRPr="00D71ECE">
              <w:rPr>
                <w:color w:val="000000"/>
                <w:sz w:val="20"/>
                <w:szCs w:val="20"/>
              </w:rPr>
              <w:t>(в черте села)</w:t>
            </w:r>
          </w:p>
        </w:tc>
        <w:tc>
          <w:tcPr>
            <w:tcW w:w="824" w:type="pct"/>
            <w:gridSpan w:val="2"/>
            <w:shd w:val="clear" w:color="auto" w:fill="auto"/>
            <w:vAlign w:val="center"/>
          </w:tcPr>
          <w:p w:rsidR="00D71ECE" w:rsidRPr="00D71ECE" w:rsidRDefault="00D71ECE" w:rsidP="00D71ECE">
            <w:pPr>
              <w:jc w:val="center"/>
              <w:rPr>
                <w:color w:val="000000"/>
                <w:sz w:val="20"/>
                <w:szCs w:val="20"/>
              </w:rPr>
            </w:pPr>
            <w:r w:rsidRPr="00D71ECE">
              <w:rPr>
                <w:color w:val="000000"/>
                <w:sz w:val="20"/>
                <w:szCs w:val="20"/>
              </w:rPr>
              <w:t>р. Иня, р. Ора</w:t>
            </w:r>
          </w:p>
        </w:tc>
        <w:tc>
          <w:tcPr>
            <w:tcW w:w="882" w:type="pct"/>
            <w:shd w:val="clear" w:color="auto" w:fill="auto"/>
            <w:vAlign w:val="center"/>
          </w:tcPr>
          <w:p w:rsidR="00D71ECE" w:rsidRPr="00D71ECE" w:rsidRDefault="00D71ECE" w:rsidP="00D71ECE">
            <w:pPr>
              <w:jc w:val="center"/>
              <w:rPr>
                <w:color w:val="000000"/>
                <w:sz w:val="20"/>
                <w:szCs w:val="20"/>
              </w:rPr>
            </w:pPr>
            <w:r w:rsidRPr="00D71ECE">
              <w:rPr>
                <w:color w:val="000000"/>
                <w:sz w:val="20"/>
                <w:szCs w:val="20"/>
              </w:rPr>
              <w:t>5 (гужевых повозок)</w:t>
            </w:r>
          </w:p>
        </w:tc>
        <w:tc>
          <w:tcPr>
            <w:tcW w:w="867" w:type="pct"/>
            <w:shd w:val="clear" w:color="auto" w:fill="auto"/>
            <w:vAlign w:val="center"/>
          </w:tcPr>
          <w:p w:rsidR="00D71ECE" w:rsidRPr="00D71ECE" w:rsidRDefault="00D71ECE" w:rsidP="00D71ECE">
            <w:pPr>
              <w:ind w:left="-108" w:right="-108"/>
              <w:jc w:val="center"/>
              <w:rPr>
                <w:color w:val="000000"/>
                <w:sz w:val="20"/>
                <w:szCs w:val="20"/>
              </w:rPr>
            </w:pPr>
            <w:r w:rsidRPr="00D71ECE">
              <w:rPr>
                <w:color w:val="000000"/>
                <w:sz w:val="20"/>
                <w:szCs w:val="20"/>
              </w:rPr>
              <w:t>50</w:t>
            </w:r>
          </w:p>
        </w:tc>
        <w:tc>
          <w:tcPr>
            <w:tcW w:w="662" w:type="pct"/>
            <w:gridSpan w:val="2"/>
            <w:shd w:val="clear" w:color="auto" w:fill="auto"/>
            <w:vAlign w:val="center"/>
          </w:tcPr>
          <w:p w:rsidR="00D71ECE" w:rsidRPr="00D71ECE" w:rsidRDefault="00D71ECE" w:rsidP="00D71ECE">
            <w:pPr>
              <w:jc w:val="center"/>
              <w:rPr>
                <w:color w:val="000000"/>
                <w:sz w:val="20"/>
                <w:szCs w:val="20"/>
              </w:rPr>
            </w:pPr>
          </w:p>
        </w:tc>
      </w:tr>
      <w:tr w:rsidR="00D71ECE" w:rsidRPr="00D71ECE" w:rsidTr="00DA18B9">
        <w:tblPrEx>
          <w:tblCellMar>
            <w:top w:w="0" w:type="dxa"/>
            <w:bottom w:w="0" w:type="dxa"/>
          </w:tblCellMar>
          <w:tblLook w:val="01E0" w:firstRow="1" w:lastRow="1" w:firstColumn="1" w:lastColumn="1" w:noHBand="0" w:noVBand="0"/>
        </w:tblPrEx>
        <w:trPr>
          <w:trHeight w:val="1153"/>
        </w:trPr>
        <w:tc>
          <w:tcPr>
            <w:tcW w:w="287" w:type="pct"/>
            <w:shd w:val="clear" w:color="auto" w:fill="auto"/>
          </w:tcPr>
          <w:p w:rsidR="00D71ECE" w:rsidRPr="00D71ECE" w:rsidRDefault="00D71ECE" w:rsidP="00D71ECE">
            <w:pPr>
              <w:jc w:val="center"/>
              <w:rPr>
                <w:color w:val="000000"/>
                <w:sz w:val="20"/>
                <w:szCs w:val="20"/>
              </w:rPr>
            </w:pPr>
            <w:r w:rsidRPr="00D71ECE">
              <w:rPr>
                <w:color w:val="000000"/>
                <w:sz w:val="20"/>
                <w:szCs w:val="20"/>
              </w:rPr>
              <w:t>2</w:t>
            </w:r>
          </w:p>
        </w:tc>
        <w:tc>
          <w:tcPr>
            <w:tcW w:w="1464" w:type="pct"/>
            <w:gridSpan w:val="2"/>
            <w:shd w:val="clear" w:color="auto" w:fill="auto"/>
          </w:tcPr>
          <w:p w:rsidR="00D71ECE" w:rsidRPr="00D71ECE" w:rsidRDefault="00D71ECE" w:rsidP="00D71ECE">
            <w:pPr>
              <w:jc w:val="center"/>
              <w:rPr>
                <w:color w:val="000000"/>
                <w:sz w:val="20"/>
                <w:szCs w:val="20"/>
              </w:rPr>
            </w:pPr>
            <w:r w:rsidRPr="00D71ECE">
              <w:rPr>
                <w:color w:val="000000"/>
                <w:sz w:val="20"/>
                <w:szCs w:val="20"/>
              </w:rPr>
              <w:t>Репьевский сельсовет</w:t>
            </w:r>
          </w:p>
          <w:p w:rsidR="00D71ECE" w:rsidRPr="00D71ECE" w:rsidRDefault="00D71ECE" w:rsidP="00D71ECE">
            <w:pPr>
              <w:jc w:val="center"/>
              <w:rPr>
                <w:color w:val="000000"/>
                <w:sz w:val="20"/>
                <w:szCs w:val="20"/>
              </w:rPr>
            </w:pPr>
            <w:r w:rsidRPr="00D71ECE">
              <w:rPr>
                <w:color w:val="000000"/>
                <w:sz w:val="20"/>
                <w:szCs w:val="20"/>
              </w:rPr>
              <w:t>с. Репьево</w:t>
            </w:r>
          </w:p>
        </w:tc>
        <w:tc>
          <w:tcPr>
            <w:tcW w:w="817" w:type="pct"/>
            <w:gridSpan w:val="2"/>
            <w:shd w:val="clear" w:color="auto" w:fill="auto"/>
          </w:tcPr>
          <w:p w:rsidR="00D71ECE" w:rsidRPr="00D71ECE" w:rsidRDefault="00D71ECE" w:rsidP="00D71ECE">
            <w:pPr>
              <w:jc w:val="center"/>
              <w:rPr>
                <w:color w:val="000000"/>
                <w:sz w:val="20"/>
                <w:szCs w:val="20"/>
              </w:rPr>
            </w:pPr>
            <w:r w:rsidRPr="00D71ECE">
              <w:rPr>
                <w:color w:val="000000"/>
                <w:sz w:val="20"/>
                <w:szCs w:val="20"/>
              </w:rPr>
              <w:t xml:space="preserve">Пруд на р. </w:t>
            </w:r>
            <w:proofErr w:type="gramStart"/>
            <w:r w:rsidRPr="00D71ECE">
              <w:rPr>
                <w:color w:val="000000"/>
                <w:sz w:val="20"/>
                <w:szCs w:val="20"/>
              </w:rPr>
              <w:t>Большая</w:t>
            </w:r>
            <w:proofErr w:type="gramEnd"/>
          </w:p>
        </w:tc>
        <w:tc>
          <w:tcPr>
            <w:tcW w:w="903" w:type="pct"/>
            <w:gridSpan w:val="2"/>
            <w:shd w:val="clear" w:color="auto" w:fill="auto"/>
          </w:tcPr>
          <w:p w:rsidR="00D71ECE" w:rsidRPr="00D71ECE" w:rsidRDefault="00D71ECE" w:rsidP="00D71ECE">
            <w:pPr>
              <w:jc w:val="center"/>
              <w:rPr>
                <w:color w:val="000000"/>
                <w:sz w:val="20"/>
                <w:szCs w:val="20"/>
              </w:rPr>
            </w:pPr>
            <w:r w:rsidRPr="00D71ECE">
              <w:rPr>
                <w:color w:val="000000"/>
                <w:sz w:val="20"/>
                <w:szCs w:val="20"/>
              </w:rPr>
              <w:t>10 (легковых автомобилей)</w:t>
            </w:r>
          </w:p>
        </w:tc>
        <w:tc>
          <w:tcPr>
            <w:tcW w:w="906" w:type="pct"/>
            <w:gridSpan w:val="2"/>
            <w:shd w:val="clear" w:color="auto" w:fill="auto"/>
          </w:tcPr>
          <w:p w:rsidR="00D71ECE" w:rsidRPr="00D71ECE" w:rsidRDefault="00D71ECE" w:rsidP="00D71ECE">
            <w:pPr>
              <w:ind w:left="-108" w:right="-108"/>
              <w:jc w:val="center"/>
              <w:rPr>
                <w:color w:val="000000"/>
                <w:sz w:val="20"/>
                <w:szCs w:val="20"/>
              </w:rPr>
            </w:pPr>
            <w:r w:rsidRPr="00D71ECE">
              <w:rPr>
                <w:color w:val="000000"/>
                <w:sz w:val="20"/>
                <w:szCs w:val="20"/>
              </w:rPr>
              <w:t>50</w:t>
            </w:r>
          </w:p>
        </w:tc>
        <w:tc>
          <w:tcPr>
            <w:tcW w:w="623" w:type="pct"/>
            <w:shd w:val="clear" w:color="auto" w:fill="auto"/>
          </w:tcPr>
          <w:p w:rsidR="00D71ECE" w:rsidRPr="00D71ECE" w:rsidRDefault="00D71ECE" w:rsidP="00D71ECE">
            <w:pPr>
              <w:jc w:val="center"/>
              <w:rPr>
                <w:color w:val="000000"/>
                <w:sz w:val="20"/>
                <w:szCs w:val="20"/>
              </w:rPr>
            </w:pPr>
            <w:r w:rsidRPr="00D71ECE">
              <w:rPr>
                <w:color w:val="000000"/>
                <w:sz w:val="20"/>
                <w:szCs w:val="20"/>
              </w:rPr>
              <w:t>Праздник «Крещение Господне»</w:t>
            </w:r>
          </w:p>
        </w:tc>
      </w:tr>
    </w:tbl>
    <w:p w:rsidR="00D71ECE" w:rsidRPr="00D71ECE" w:rsidRDefault="00D71ECE" w:rsidP="00D71ECE">
      <w:pPr>
        <w:rPr>
          <w:sz w:val="20"/>
          <w:szCs w:val="20"/>
        </w:rPr>
      </w:pPr>
    </w:p>
    <w:p w:rsidR="00D71ECE" w:rsidRPr="00D71ECE" w:rsidRDefault="00D71ECE" w:rsidP="00D71ECE">
      <w:pPr>
        <w:ind w:left="8364" w:right="97"/>
        <w:rPr>
          <w:sz w:val="20"/>
          <w:szCs w:val="20"/>
        </w:rPr>
      </w:pPr>
    </w:p>
    <w:p w:rsidR="00E53465" w:rsidRDefault="00E53465" w:rsidP="00623E9D"/>
    <w:p w:rsidR="00DA18B9" w:rsidRDefault="00DA18B9" w:rsidP="00623E9D"/>
    <w:p w:rsidR="00DA18B9" w:rsidRPr="00DA18B9" w:rsidRDefault="00DA18B9" w:rsidP="00DA18B9">
      <w:pPr>
        <w:ind w:firstLine="851"/>
        <w:jc w:val="both"/>
        <w:textAlignment w:val="baseline"/>
        <w:outlineLvl w:val="1"/>
      </w:pPr>
      <w:r w:rsidRPr="00DA18B9">
        <w:rPr>
          <w:b/>
          <w:bCs/>
        </w:rPr>
        <w:t>1. Предусмотрено право преимущественного приема детей в образовательные организации</w:t>
      </w:r>
    </w:p>
    <w:p w:rsidR="00DA18B9" w:rsidRPr="00DA18B9" w:rsidRDefault="00DA18B9" w:rsidP="00DA18B9">
      <w:pPr>
        <w:ind w:firstLine="851"/>
        <w:jc w:val="both"/>
      </w:pPr>
      <w:r w:rsidRPr="00DA18B9">
        <w:t>Федеральным законом от 02.12.2019 № 411-ФЗ внесены изменения в Федеральный закон «Об образовании в Российской Федерации», касающиеся порядка приема детей в образовательные организации.</w:t>
      </w:r>
    </w:p>
    <w:p w:rsidR="00DA18B9" w:rsidRPr="00DA18B9" w:rsidRDefault="00DA18B9" w:rsidP="00DA18B9">
      <w:pPr>
        <w:ind w:firstLine="851"/>
        <w:jc w:val="both"/>
      </w:pPr>
      <w:r w:rsidRPr="00DA18B9">
        <w:t xml:space="preserve">Статьей 67 Федерального закона «Об образовании в Российской Федерации» установлено, что правила приема на </w:t>
      </w:r>
      <w:proofErr w:type="gramStart"/>
      <w:r w:rsidRPr="00DA18B9">
        <w:t>обучение</w:t>
      </w:r>
      <w:proofErr w:type="gramEnd"/>
      <w:r w:rsidRPr="00DA18B9">
        <w:t xml:space="preserve"> по основным общеобразовательным программам должны обеспечивать прием в образовательную организацию граждан, проживающих на территории, за которой она закреплена.</w:t>
      </w:r>
    </w:p>
    <w:p w:rsidR="00DA18B9" w:rsidRPr="00DA18B9" w:rsidRDefault="00DA18B9" w:rsidP="00DA18B9">
      <w:pPr>
        <w:ind w:firstLine="851"/>
        <w:jc w:val="both"/>
      </w:pPr>
      <w:r w:rsidRPr="00DA18B9">
        <w:t>Нововведениями предусмотрено право преимущественного приема детей, проживающих в одной семье и имеющих общее место жительства, на </w:t>
      </w:r>
      <w:proofErr w:type="gramStart"/>
      <w:r w:rsidRPr="00DA18B9">
        <w:t>обучение</w:t>
      </w:r>
      <w:proofErr w:type="gramEnd"/>
      <w:r w:rsidRPr="00DA18B9">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DA18B9" w:rsidRPr="00DA18B9" w:rsidRDefault="00DA18B9" w:rsidP="00DA18B9">
      <w:pPr>
        <w:ind w:firstLine="851"/>
        <w:jc w:val="both"/>
      </w:pPr>
      <w:r w:rsidRPr="00DA18B9">
        <w:t>Аналогичные изменения внесены в Семейный кодекс Российской Федерации.</w:t>
      </w:r>
    </w:p>
    <w:p w:rsidR="00DA18B9" w:rsidRPr="00DA18B9" w:rsidRDefault="00DA18B9" w:rsidP="00DA18B9">
      <w:pPr>
        <w:ind w:firstLine="851"/>
        <w:jc w:val="both"/>
        <w:textAlignment w:val="baseline"/>
        <w:outlineLvl w:val="1"/>
        <w:rPr>
          <w:b/>
          <w:bCs/>
        </w:rPr>
      </w:pPr>
    </w:p>
    <w:p w:rsidR="00DA18B9" w:rsidRPr="00DA18B9" w:rsidRDefault="00DA18B9" w:rsidP="00DA18B9">
      <w:pPr>
        <w:ind w:firstLine="851"/>
        <w:jc w:val="both"/>
        <w:textAlignment w:val="baseline"/>
        <w:outlineLvl w:val="1"/>
      </w:pPr>
      <w:r w:rsidRPr="00DA18B9">
        <w:rPr>
          <w:b/>
          <w:bCs/>
        </w:rPr>
        <w:t>2. Изменен порядок проведения капитального ремонта общего имущества в многоквартирном доме</w:t>
      </w:r>
    </w:p>
    <w:p w:rsidR="00DA18B9" w:rsidRPr="00DA18B9" w:rsidRDefault="00DA18B9" w:rsidP="00DA18B9">
      <w:pPr>
        <w:ind w:firstLine="851"/>
        <w:jc w:val="both"/>
      </w:pPr>
      <w:r w:rsidRPr="00DA18B9">
        <w:t>Федеральным законом от 02.12.2019 № 391-ФЗ внесены изменения в Жилищный кодекс Российской Федерации, касающиеся порядка проведения капитального ремонта.</w:t>
      </w:r>
    </w:p>
    <w:p w:rsidR="00DA18B9" w:rsidRPr="00DA18B9" w:rsidRDefault="00DA18B9" w:rsidP="00DA18B9">
      <w:pPr>
        <w:ind w:firstLine="851"/>
        <w:jc w:val="both"/>
      </w:pPr>
      <w:r w:rsidRPr="00DA18B9">
        <w:t>Напомним, что проведение капитального ремонта общего имущества в многоквартирном доме осуществляется в порядке, установленном статьей 189 Жилищного кодекса Российской Федерации.</w:t>
      </w:r>
    </w:p>
    <w:p w:rsidR="00DA18B9" w:rsidRPr="00DA18B9" w:rsidRDefault="00DA18B9" w:rsidP="00DA18B9">
      <w:pPr>
        <w:ind w:firstLine="851"/>
        <w:jc w:val="both"/>
      </w:pPr>
      <w:r w:rsidRPr="00DA18B9">
        <w:t>Так,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r:id="rId10" w:anchor="Par5" w:history="1">
        <w:r w:rsidRPr="00DA18B9">
          <w:rPr>
            <w:u w:val="single"/>
            <w:bdr w:val="none" w:sz="0" w:space="0" w:color="auto" w:frame="1"/>
          </w:rPr>
          <w:t>частью 6</w:t>
        </w:r>
      </w:hyperlink>
      <w:r w:rsidRPr="00DA18B9">
        <w:t> статьи 189 Жилищного кодекса Российской Федерации.</w:t>
      </w:r>
    </w:p>
    <w:p w:rsidR="00DA18B9" w:rsidRPr="00DA18B9" w:rsidRDefault="00DA18B9" w:rsidP="00DA18B9">
      <w:pPr>
        <w:ind w:firstLine="851"/>
        <w:jc w:val="both"/>
      </w:pPr>
      <w:r w:rsidRPr="00DA18B9">
        <w:t>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A18B9" w:rsidRPr="00DA18B9" w:rsidRDefault="00DA18B9" w:rsidP="00DA18B9">
      <w:pPr>
        <w:ind w:firstLine="851"/>
        <w:jc w:val="both"/>
      </w:pPr>
      <w:proofErr w:type="gramStart"/>
      <w:r w:rsidRPr="00DA18B9">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rsidRPr="00DA18B9">
        <w:t xml:space="preserve"> должны быть определены или утверждены, в том числе перечень услуг и (или) работ по капитальному ремонту и сроки его проведения.</w:t>
      </w:r>
    </w:p>
    <w:p w:rsidR="00DA18B9" w:rsidRPr="00DA18B9" w:rsidRDefault="00DA18B9" w:rsidP="00DA18B9">
      <w:pPr>
        <w:ind w:firstLine="851"/>
        <w:jc w:val="both"/>
      </w:pPr>
      <w:r w:rsidRPr="00DA18B9">
        <w:t>Нововведениями сокращен срок, в течени</w:t>
      </w:r>
      <w:proofErr w:type="gramStart"/>
      <w:r w:rsidRPr="00DA18B9">
        <w:t>и</w:t>
      </w:r>
      <w:proofErr w:type="gramEnd"/>
      <w:r w:rsidRPr="00DA18B9">
        <w:t xml:space="preserve"> которого орган местного самоуправления принимает решение о проведении капитального ремонта общего имущества в случае если собственники помещений в многоквартирном доме, формирующие фонд капитального ремонта на счете регионального оператора, не приняли такое решение.</w:t>
      </w:r>
    </w:p>
    <w:p w:rsidR="00DA18B9" w:rsidRPr="00DA18B9" w:rsidRDefault="00DA18B9" w:rsidP="00DA18B9">
      <w:pPr>
        <w:ind w:firstLine="851"/>
        <w:jc w:val="both"/>
      </w:pPr>
      <w:proofErr w:type="gramStart"/>
      <w:r w:rsidRPr="00DA18B9">
        <w:t>Внесенными изменениями на регионального оператора возложена обязанность по созданию комиссий по приёмке оказанных услуг и (или) выполненных работ по капитальному ремонту общего имущества в многоквартирном доме с участием представителей как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так и органов местного самоуправления.</w:t>
      </w:r>
      <w:proofErr w:type="gramEnd"/>
    </w:p>
    <w:p w:rsidR="00DA18B9" w:rsidRPr="00DA18B9" w:rsidRDefault="00DA18B9" w:rsidP="00DA18B9">
      <w:pPr>
        <w:ind w:firstLine="851"/>
        <w:jc w:val="both"/>
      </w:pPr>
      <w:r w:rsidRPr="00DA18B9">
        <w:lastRenderedPageBreak/>
        <w:t>Федеральный закон вступил в силу 02.12.2019.                                                       </w:t>
      </w:r>
      <w:r w:rsidRPr="00DA18B9">
        <w:rPr>
          <w:b/>
          <w:bCs/>
        </w:rPr>
        <w:t> </w:t>
      </w:r>
    </w:p>
    <w:p w:rsidR="00DA18B9" w:rsidRPr="00DA18B9" w:rsidRDefault="00DA18B9" w:rsidP="00DA18B9">
      <w:pPr>
        <w:ind w:firstLine="851"/>
        <w:jc w:val="both"/>
        <w:textAlignment w:val="baseline"/>
        <w:outlineLvl w:val="1"/>
      </w:pPr>
      <w:r w:rsidRPr="00DA18B9">
        <w:rPr>
          <w:b/>
          <w:bCs/>
        </w:rPr>
        <w:t>3. Предусмотрена возможность подачи обращений через Единый портал государственных услуг</w:t>
      </w:r>
    </w:p>
    <w:p w:rsidR="00DA18B9" w:rsidRPr="00DA18B9" w:rsidRDefault="00DA18B9" w:rsidP="00DA18B9">
      <w:pPr>
        <w:ind w:firstLine="851"/>
        <w:jc w:val="both"/>
      </w:pPr>
      <w:r w:rsidRPr="00DA18B9">
        <w:t>Постановлением Правительства Российской Федерации от 18.11.2019 № 1467 внесены изменения в Положение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A18B9" w:rsidRPr="00DA18B9" w:rsidRDefault="00DA18B9" w:rsidP="00DA18B9">
      <w:pPr>
        <w:ind w:firstLine="851"/>
        <w:jc w:val="both"/>
      </w:pPr>
      <w:r w:rsidRPr="00DA18B9">
        <w:t>Нововведениями предусмотрена возможность направления через Единый портал государственных и муниципальных услуг в государственные органы, органы местного самоуправления, государственные и муниципальные учреждения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DA18B9" w:rsidRPr="00DA18B9" w:rsidRDefault="00DA18B9" w:rsidP="00DA18B9">
      <w:pPr>
        <w:ind w:firstLine="851"/>
        <w:jc w:val="both"/>
      </w:pPr>
      <w:proofErr w:type="gramStart"/>
      <w:r w:rsidRPr="00DA18B9">
        <w:t>Также предусмотрена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 и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roofErr w:type="gramEnd"/>
    </w:p>
    <w:p w:rsidR="00DA18B9" w:rsidRPr="00DA18B9" w:rsidRDefault="00DA18B9" w:rsidP="00DA18B9">
      <w:pPr>
        <w:ind w:firstLine="851"/>
        <w:jc w:val="both"/>
      </w:pPr>
      <w:r w:rsidRPr="00DA18B9">
        <w:t>Кроме того, появилась возможность осуществления юридически значимых действий, в том числе совершения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w:t>
      </w:r>
    </w:p>
    <w:p w:rsidR="00DA18B9" w:rsidRPr="00DA18B9" w:rsidRDefault="00DA18B9" w:rsidP="00DA18B9">
      <w:pPr>
        <w:ind w:firstLine="851"/>
        <w:jc w:val="both"/>
      </w:pPr>
      <w:r w:rsidRPr="00DA18B9">
        <w:t>Изменения вступают в силу с 27.11.2019.</w:t>
      </w:r>
    </w:p>
    <w:p w:rsidR="00DA18B9" w:rsidRPr="00DA18B9" w:rsidRDefault="00DA18B9" w:rsidP="00DA18B9">
      <w:pPr>
        <w:ind w:firstLine="851"/>
        <w:jc w:val="both"/>
        <w:textAlignment w:val="baseline"/>
        <w:outlineLvl w:val="1"/>
        <w:rPr>
          <w:b/>
          <w:bCs/>
        </w:rPr>
      </w:pPr>
    </w:p>
    <w:p w:rsidR="00DA18B9" w:rsidRPr="00DA18B9" w:rsidRDefault="00DA18B9" w:rsidP="00DA18B9">
      <w:pPr>
        <w:ind w:firstLine="851"/>
        <w:jc w:val="both"/>
        <w:textAlignment w:val="baseline"/>
        <w:outlineLvl w:val="1"/>
      </w:pPr>
      <w:r w:rsidRPr="00DA18B9">
        <w:rPr>
          <w:b/>
          <w:bCs/>
        </w:rPr>
        <w:t>4. С 1 января 2020 года вступит в силу закон о любительском рыболовстве</w:t>
      </w:r>
    </w:p>
    <w:p w:rsidR="00DA18B9" w:rsidRPr="00DA18B9" w:rsidRDefault="00DA18B9" w:rsidP="00DA18B9">
      <w:pPr>
        <w:ind w:firstLine="851"/>
        <w:jc w:val="both"/>
      </w:pPr>
      <w:r w:rsidRPr="00DA18B9">
        <w:t>С 1 января 2020 года вступит в силу новый Федеральный закон от 25.12.2018 № 475-ФЗ «О любительском рыболовстве и о внесении изменений в отдельные законодательные акты Российской Федерации».</w:t>
      </w:r>
    </w:p>
    <w:p w:rsidR="00DA18B9" w:rsidRPr="00DA18B9" w:rsidRDefault="00DA18B9" w:rsidP="00DA18B9">
      <w:pPr>
        <w:ind w:firstLine="851"/>
        <w:jc w:val="both"/>
      </w:pPr>
      <w:r w:rsidRPr="00DA18B9">
        <w:t>Любительское рыболовство предполагает под собой процесс добычи (вылова) биологических ресурсов, находящихся в воде с целью удовлетворения личных потребностей, запросов.</w:t>
      </w:r>
    </w:p>
    <w:p w:rsidR="00DA18B9" w:rsidRPr="00DA18B9" w:rsidRDefault="00DA18B9" w:rsidP="00DA18B9">
      <w:pPr>
        <w:ind w:firstLine="851"/>
        <w:jc w:val="both"/>
      </w:pPr>
      <w:r w:rsidRPr="00DA18B9">
        <w:t>Законом установлен перечень водных объектов, на которых допускается и запрещается осуществление любительского рыболовства.</w:t>
      </w:r>
    </w:p>
    <w:p w:rsidR="00DA18B9" w:rsidRPr="00DA18B9" w:rsidRDefault="00DA18B9" w:rsidP="00DA18B9">
      <w:pPr>
        <w:ind w:firstLine="851"/>
        <w:jc w:val="both"/>
      </w:pPr>
      <w:r w:rsidRPr="00DA18B9">
        <w:t>В целях охраны окружающей среды, сохранения водных биоресурсов и среды их обитания установлен ряд ограничений любительского рыболовства.</w:t>
      </w:r>
    </w:p>
    <w:p w:rsidR="00DA18B9" w:rsidRPr="00DA18B9" w:rsidRDefault="00DA18B9" w:rsidP="00DA18B9">
      <w:pPr>
        <w:ind w:firstLine="851"/>
        <w:jc w:val="both"/>
      </w:pPr>
      <w:proofErr w:type="gramStart"/>
      <w:r w:rsidRPr="00DA18B9">
        <w:t>Законом установлен запрет на осуществление любительского рыболовства с использованием взрывчатых и химических веществ, а также электротока; с применением сетных орудий добычи (вылова) водных биоресурсов; способом подводной добычи водных биоресурсов (подводной охоты) в местах массового отдыха граждан; с использованием индивидуальных электронных средств обнаружения водных биоресурсов под водой; с использованием аквалангов и других автономных дыхательных аппаратов;</w:t>
      </w:r>
      <w:proofErr w:type="gramEnd"/>
      <w:r w:rsidRPr="00DA18B9">
        <w:t xml:space="preserve"> с применением орудий добычи (вылова), используемых для подводной добычи (вылова) водных биоресурсов, над поверхностью водных объектов.</w:t>
      </w:r>
    </w:p>
    <w:p w:rsidR="00DA18B9" w:rsidRPr="00DA18B9" w:rsidRDefault="00DA18B9" w:rsidP="00DA18B9">
      <w:pPr>
        <w:ind w:firstLine="851"/>
        <w:jc w:val="both"/>
      </w:pPr>
      <w:r w:rsidRPr="00DA18B9">
        <w:t>Граждане, которых интересует любительское рыболовство, приобретают право собственности на улов.</w:t>
      </w:r>
    </w:p>
    <w:p w:rsidR="00DA18B9" w:rsidRPr="00DA18B9" w:rsidRDefault="00DA18B9" w:rsidP="00DA18B9">
      <w:pPr>
        <w:ind w:firstLine="851"/>
        <w:jc w:val="both"/>
      </w:pPr>
      <w:r w:rsidRPr="00DA18B9">
        <w:t>Федеральный закон вступает в силу с 01.01.2020.</w:t>
      </w:r>
    </w:p>
    <w:p w:rsidR="00DA18B9" w:rsidRPr="00DA18B9" w:rsidRDefault="00DA18B9" w:rsidP="00DA18B9">
      <w:pPr>
        <w:ind w:firstLine="851"/>
        <w:jc w:val="both"/>
        <w:textAlignment w:val="baseline"/>
        <w:outlineLvl w:val="1"/>
        <w:rPr>
          <w:b/>
          <w:bCs/>
        </w:rPr>
      </w:pPr>
    </w:p>
    <w:p w:rsidR="00DA18B9" w:rsidRPr="00DA18B9" w:rsidRDefault="00DA18B9" w:rsidP="00DA18B9">
      <w:pPr>
        <w:ind w:firstLine="851"/>
        <w:jc w:val="both"/>
        <w:textAlignment w:val="baseline"/>
        <w:outlineLvl w:val="1"/>
      </w:pPr>
      <w:r w:rsidRPr="00DA18B9">
        <w:rPr>
          <w:b/>
          <w:bCs/>
        </w:rPr>
        <w:t>5. Внесены изменения в государственную программу Российской Федерации «Развитие здравоохранения»</w:t>
      </w:r>
    </w:p>
    <w:p w:rsidR="00DA18B9" w:rsidRPr="00DA18B9" w:rsidRDefault="00DA18B9" w:rsidP="00DA18B9">
      <w:pPr>
        <w:ind w:firstLine="851"/>
        <w:jc w:val="both"/>
      </w:pPr>
      <w:r w:rsidRPr="00DA18B9">
        <w:lastRenderedPageBreak/>
        <w:t>Постановлением Правительства Российской Федерации от 18.10.2019 № 1347 внесены изменения в государственную программу Российской Федерации «Развитие здравоохранения».</w:t>
      </w:r>
    </w:p>
    <w:p w:rsidR="00DA18B9" w:rsidRPr="00DA18B9" w:rsidRDefault="00DA18B9" w:rsidP="00DA18B9">
      <w:pPr>
        <w:ind w:firstLine="851"/>
        <w:jc w:val="both"/>
      </w:pPr>
      <w:r w:rsidRPr="00DA18B9">
        <w:t>Напомним, что в рамках реализации государственной программы предусмотрена единовременная компенсационная выплата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DA18B9" w:rsidRPr="00DA18B9" w:rsidRDefault="00DA18B9" w:rsidP="00DA18B9">
      <w:pPr>
        <w:ind w:firstLine="851"/>
        <w:jc w:val="both"/>
      </w:pPr>
      <w:r w:rsidRPr="00DA18B9">
        <w:t>Ранее в программах «Земский доктор» и «Земский фельдшер» могли участвовать только врачи и фельдшеры в возрасте до 50 лет.</w:t>
      </w:r>
    </w:p>
    <w:p w:rsidR="00DA18B9" w:rsidRPr="00DA18B9" w:rsidRDefault="00DA18B9" w:rsidP="00DA18B9">
      <w:pPr>
        <w:ind w:firstLine="851"/>
        <w:jc w:val="both"/>
      </w:pPr>
      <w:r w:rsidRPr="00DA18B9">
        <w:t xml:space="preserve">В соответствии с изменениями врачи и фельдшеры старше 50 лет, переехавшие на работу в сельскую местность теперь смогут претендовать на получение единовременных компенсационных выплат до 500 тыс. рублей (фельдшеры) и до 1 </w:t>
      </w:r>
      <w:proofErr w:type="gramStart"/>
      <w:r w:rsidRPr="00DA18B9">
        <w:t>млн</w:t>
      </w:r>
      <w:proofErr w:type="gramEnd"/>
      <w:r w:rsidRPr="00DA18B9">
        <w:t xml:space="preserve"> рублей (доктора).</w:t>
      </w:r>
    </w:p>
    <w:p w:rsidR="00DA18B9" w:rsidRPr="00DA18B9" w:rsidRDefault="00DA18B9" w:rsidP="00DA18B9">
      <w:pPr>
        <w:ind w:firstLine="851"/>
        <w:jc w:val="both"/>
      </w:pPr>
      <w:r w:rsidRPr="00DA18B9">
        <w:t>Программа реализуется в период с 2018 по 2024 годы.</w:t>
      </w:r>
    </w:p>
    <w:p w:rsidR="00DA18B9" w:rsidRPr="00DA18B9" w:rsidRDefault="00DA18B9" w:rsidP="00DA18B9">
      <w:pPr>
        <w:ind w:firstLine="851"/>
        <w:jc w:val="both"/>
      </w:pPr>
      <w:r w:rsidRPr="00DA18B9">
        <w:t>Постановление Правительства Российской Федерации вступило в силу 02.11.2019.</w:t>
      </w:r>
    </w:p>
    <w:p w:rsidR="00DA18B9" w:rsidRPr="00DA18B9" w:rsidRDefault="00DA18B9" w:rsidP="00DA18B9">
      <w:pPr>
        <w:ind w:firstLine="851"/>
        <w:jc w:val="both"/>
      </w:pPr>
    </w:p>
    <w:p w:rsidR="00DA18B9" w:rsidRPr="00DA18B9" w:rsidRDefault="00DA18B9" w:rsidP="00DA18B9">
      <w:pPr>
        <w:ind w:firstLine="851"/>
        <w:jc w:val="both"/>
        <w:textAlignment w:val="baseline"/>
        <w:outlineLvl w:val="1"/>
      </w:pPr>
      <w:r w:rsidRPr="00DA18B9">
        <w:rPr>
          <w:b/>
          <w:bCs/>
        </w:rPr>
        <w:t>6. Определен порядок рассмотрения органами прокуратуры обращений предпринимателей на действия правоохранительных органов</w:t>
      </w:r>
    </w:p>
    <w:p w:rsidR="00DA18B9" w:rsidRPr="00DA18B9" w:rsidRDefault="00DA18B9" w:rsidP="00DA18B9">
      <w:pPr>
        <w:ind w:firstLine="851"/>
        <w:jc w:val="both"/>
      </w:pPr>
      <w:r w:rsidRPr="00DA18B9">
        <w:t>Приказом Генеральной прокуратуры Российской Федерации от 19.09.2019 № 665 утвержден Регламент рассмотрения обращений субъектов предпринимательской деятельности в связи с оказанием на них давления со стороны правоохранительных органов, поступающих посредством цифровой платформы для приема таких обращений.</w:t>
      </w:r>
    </w:p>
    <w:p w:rsidR="00DA18B9" w:rsidRPr="00DA18B9" w:rsidRDefault="00DA18B9" w:rsidP="00DA18B9">
      <w:pPr>
        <w:ind w:firstLine="851"/>
        <w:jc w:val="both"/>
      </w:pPr>
      <w:r w:rsidRPr="00DA18B9">
        <w:t>Установлены процедура и срок рассмотрения обращений, основания для его продления.</w:t>
      </w:r>
    </w:p>
    <w:p w:rsidR="00DA18B9" w:rsidRPr="00DA18B9" w:rsidRDefault="00DA18B9" w:rsidP="00DA18B9">
      <w:pPr>
        <w:ind w:firstLine="851"/>
        <w:jc w:val="both"/>
      </w:pPr>
      <w:r w:rsidRPr="00DA18B9">
        <w:t>Определено, что не подлежат рассмотрению в порядке нового регламента обращения, которые не содержат доводов о нарушениях прав предпринимателей, связанных с оказанием на них давления со стороны правоохранительных органов.</w:t>
      </w:r>
    </w:p>
    <w:p w:rsidR="00DA18B9" w:rsidRPr="00DA18B9" w:rsidRDefault="00DA18B9" w:rsidP="00DA18B9">
      <w:pPr>
        <w:ind w:firstLine="851"/>
        <w:jc w:val="both"/>
      </w:pPr>
      <w:r w:rsidRPr="00DA18B9">
        <w:t>Регистрация таких обращений производится не позднее одного рабочего дня с момента поступления на цифровую платформу.</w:t>
      </w:r>
    </w:p>
    <w:p w:rsidR="00DA18B9" w:rsidRPr="00DA18B9" w:rsidRDefault="00DA18B9" w:rsidP="00DA18B9">
      <w:pPr>
        <w:ind w:firstLine="851"/>
        <w:jc w:val="both"/>
      </w:pPr>
      <w:r w:rsidRPr="00DA18B9">
        <w:t>Срок рассмотрения обращения предпринимателя о давлении правоохранительных органов не должен превышать 14 рабочих дней с момента его регистрации в случае, если обращение не подлежит рассмотрению в соответствии с уголовно-процессуальным законодательством. При необходимости проведения дополнительных проверочных мероприятий срок смогут продлить до 30 дней, а в исключительных случаях еще на 30 дней.</w:t>
      </w:r>
    </w:p>
    <w:p w:rsidR="00DA18B9" w:rsidRPr="00DA18B9" w:rsidRDefault="00DA18B9" w:rsidP="00DA18B9">
      <w:pPr>
        <w:ind w:firstLine="851"/>
        <w:jc w:val="both"/>
      </w:pPr>
      <w:r w:rsidRPr="00DA18B9">
        <w:t xml:space="preserve">Регламент рассмотрения обращений вступит </w:t>
      </w:r>
      <w:proofErr w:type="gramStart"/>
      <w:r w:rsidRPr="00DA18B9">
        <w:t>в силу со дня ввода в эксплуатацию цифровой платформы для приема обращений субъектов предпринимательской деятельности в связи</w:t>
      </w:r>
      <w:proofErr w:type="gramEnd"/>
      <w:r w:rsidRPr="00DA18B9">
        <w:t xml:space="preserve"> с оказанием на них давления со стороны правоохранительных органов.</w:t>
      </w:r>
    </w:p>
    <w:p w:rsidR="00DA18B9" w:rsidRPr="00DA18B9" w:rsidRDefault="00DA18B9" w:rsidP="00DA18B9">
      <w:pPr>
        <w:ind w:firstLine="851"/>
        <w:jc w:val="both"/>
        <w:textAlignment w:val="baseline"/>
        <w:outlineLvl w:val="1"/>
        <w:rPr>
          <w:b/>
          <w:bCs/>
        </w:rPr>
      </w:pPr>
    </w:p>
    <w:p w:rsidR="00DA18B9" w:rsidRPr="00DA18B9" w:rsidRDefault="00DA18B9" w:rsidP="00DA18B9">
      <w:pPr>
        <w:ind w:firstLine="851"/>
        <w:jc w:val="both"/>
        <w:textAlignment w:val="baseline"/>
        <w:outlineLvl w:val="1"/>
      </w:pPr>
      <w:r w:rsidRPr="00DA18B9">
        <w:rPr>
          <w:b/>
          <w:bCs/>
        </w:rPr>
        <w:t>7. Внесены изменения в Федеральный закон «О полиции»</w:t>
      </w:r>
    </w:p>
    <w:p w:rsidR="00DA18B9" w:rsidRPr="00DA18B9" w:rsidRDefault="00DA18B9" w:rsidP="00DA18B9">
      <w:pPr>
        <w:ind w:firstLine="851"/>
        <w:jc w:val="both"/>
        <w:textAlignment w:val="baseline"/>
        <w:outlineLvl w:val="1"/>
      </w:pPr>
      <w:r w:rsidRPr="00DA18B9">
        <w:rPr>
          <w:bdr w:val="none" w:sz="0" w:space="0" w:color="auto" w:frame="1"/>
        </w:rPr>
        <w:t>Федеральным законом от 16.10.2019 № 337-ФЗ внесены изменения в статью 13 Федерального закона «О полиции», которой определены права полиции, предоставляемые для выполнения возложенных на нее обязанностей.</w:t>
      </w:r>
    </w:p>
    <w:p w:rsidR="00DA18B9" w:rsidRPr="00DA18B9" w:rsidRDefault="00DA18B9" w:rsidP="00DA18B9">
      <w:pPr>
        <w:ind w:firstLine="851"/>
        <w:jc w:val="both"/>
      </w:pPr>
      <w:r w:rsidRPr="00DA18B9">
        <w:t xml:space="preserve">Статья 13 Закона дополнена правом </w:t>
      </w:r>
      <w:proofErr w:type="gramStart"/>
      <w:r w:rsidRPr="00DA18B9">
        <w:t>объявлять</w:t>
      </w:r>
      <w:proofErr w:type="gramEnd"/>
      <w:r w:rsidRPr="00DA18B9">
        <w:t xml:space="preserve"> физическому лицу официальное предостережение (предостережение)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w:t>
      </w:r>
    </w:p>
    <w:p w:rsidR="00DA18B9" w:rsidRPr="00DA18B9" w:rsidRDefault="00DA18B9" w:rsidP="00DA18B9">
      <w:pPr>
        <w:ind w:firstLine="851"/>
        <w:jc w:val="both"/>
      </w:pPr>
      <w:proofErr w:type="gramStart"/>
      <w:r w:rsidRPr="00DA18B9">
        <w:t xml:space="preserve">Порядок объявления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разрешение которых отнесено к компетенции </w:t>
      </w:r>
      <w:r w:rsidRPr="00DA18B9">
        <w:lastRenderedPageBreak/>
        <w:t>полиции, либо недопустимости продолжения антиобщественного поведения, включая порядок его направления (вручения), форма официального предостережения (предостережения), а также перечни категорий должностных лиц, уполномоченных объявлять официальное  предостережение (предостережение), определяются федеральным органом исполнительной власти в сфере внутренних дел.</w:t>
      </w:r>
      <w:proofErr w:type="gramEnd"/>
    </w:p>
    <w:p w:rsidR="00DA18B9" w:rsidRPr="00DA18B9" w:rsidRDefault="00DA18B9" w:rsidP="00DA18B9">
      <w:pPr>
        <w:ind w:firstLine="851"/>
        <w:jc w:val="both"/>
      </w:pPr>
      <w:r w:rsidRPr="00DA18B9">
        <w:t>Федеральный закон вступит в силу 27.10.2019.</w:t>
      </w:r>
    </w:p>
    <w:p w:rsidR="00DA18B9" w:rsidRPr="00DA18B9" w:rsidRDefault="00DA18B9" w:rsidP="00DA18B9">
      <w:pPr>
        <w:ind w:firstLine="851"/>
        <w:jc w:val="both"/>
        <w:outlineLvl w:val="1"/>
        <w:rPr>
          <w:b/>
          <w:spacing w:val="4"/>
        </w:rPr>
      </w:pPr>
    </w:p>
    <w:p w:rsidR="00DA18B9" w:rsidRPr="00DA18B9" w:rsidRDefault="00DA18B9" w:rsidP="00DA18B9">
      <w:pPr>
        <w:ind w:firstLine="851"/>
        <w:jc w:val="both"/>
        <w:outlineLvl w:val="1"/>
        <w:rPr>
          <w:b/>
          <w:spacing w:val="4"/>
        </w:rPr>
      </w:pPr>
      <w:r w:rsidRPr="00DA18B9">
        <w:rPr>
          <w:b/>
          <w:spacing w:val="4"/>
        </w:rPr>
        <w:t>8. Какие меры по предупреждению коррупции должны приниматься в организациях?</w:t>
      </w:r>
    </w:p>
    <w:p w:rsidR="00DA18B9" w:rsidRPr="00DA18B9" w:rsidRDefault="00DA18B9" w:rsidP="00DA18B9">
      <w:pPr>
        <w:ind w:firstLine="851"/>
        <w:jc w:val="both"/>
        <w:rPr>
          <w:spacing w:val="4"/>
        </w:rPr>
      </w:pPr>
      <w:r w:rsidRPr="00DA18B9">
        <w:rPr>
          <w:spacing w:val="4"/>
        </w:rPr>
        <w:t>Статья 13.3 Федерального закона от 25.12.2008 № 273-ФЗ «О противодействии коррупции» обязывает организации разрабатывать и принимать меры по предупреждению коррупции.</w:t>
      </w:r>
    </w:p>
    <w:p w:rsidR="00DA18B9" w:rsidRPr="00DA18B9" w:rsidRDefault="00DA18B9" w:rsidP="00DA18B9">
      <w:pPr>
        <w:ind w:firstLine="851"/>
        <w:jc w:val="both"/>
        <w:rPr>
          <w:spacing w:val="4"/>
        </w:rPr>
      </w:pPr>
      <w:proofErr w:type="gramStart"/>
      <w:r w:rsidRPr="00DA18B9">
        <w:rPr>
          <w:spacing w:val="4"/>
        </w:rPr>
        <w:t>Законодателем установлен примерный перечень таких мер: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roofErr w:type="gramEnd"/>
    </w:p>
    <w:p w:rsidR="00DA18B9" w:rsidRPr="00DA18B9" w:rsidRDefault="00DA18B9" w:rsidP="00DA18B9">
      <w:pPr>
        <w:ind w:firstLine="851"/>
        <w:jc w:val="both"/>
        <w:rPr>
          <w:spacing w:val="4"/>
        </w:rPr>
      </w:pPr>
      <w:r w:rsidRPr="00DA18B9">
        <w:rPr>
          <w:spacing w:val="4"/>
        </w:rPr>
        <w:t>Содержание антикоррупционной политики конкретной организации определяется профилем ее работы, производственной отраслью и другими особенностями условий, в которых она функционирует. </w:t>
      </w:r>
    </w:p>
    <w:p w:rsidR="00DA18B9" w:rsidRPr="00DA18B9" w:rsidRDefault="00DA18B9" w:rsidP="00DA18B9">
      <w:pPr>
        <w:ind w:firstLine="851"/>
        <w:jc w:val="both"/>
        <w:rPr>
          <w:rFonts w:eastAsia="Calibri"/>
          <w:lang w:eastAsia="en-US"/>
        </w:rPr>
      </w:pPr>
    </w:p>
    <w:p w:rsidR="00DA18B9" w:rsidRPr="00DA18B9" w:rsidRDefault="00DA18B9" w:rsidP="00DA18B9">
      <w:pPr>
        <w:keepNext/>
        <w:shd w:val="clear" w:color="auto" w:fill="FFFFFF"/>
        <w:ind w:firstLine="851"/>
        <w:jc w:val="both"/>
        <w:outlineLvl w:val="0"/>
        <w:rPr>
          <w:b/>
          <w:bCs/>
          <w:color w:val="000000"/>
          <w:kern w:val="32"/>
          <w:lang w:eastAsia="en-US"/>
        </w:rPr>
      </w:pPr>
      <w:r w:rsidRPr="00DA18B9">
        <w:rPr>
          <w:b/>
          <w:bCs/>
          <w:color w:val="000000"/>
          <w:kern w:val="32"/>
          <w:lang w:eastAsia="en-US"/>
        </w:rPr>
        <w:t>9. Расширен перечень заболеваний, дающих инвалидам право на дополнительную жилую площадь</w:t>
      </w:r>
    </w:p>
    <w:p w:rsidR="00DA18B9" w:rsidRPr="00DA18B9" w:rsidRDefault="00DA18B9" w:rsidP="00DA18B9">
      <w:pPr>
        <w:shd w:val="clear" w:color="auto" w:fill="FFFFFF"/>
        <w:ind w:firstLine="851"/>
        <w:jc w:val="both"/>
        <w:rPr>
          <w:color w:val="231F20"/>
        </w:rPr>
      </w:pPr>
      <w:r w:rsidRPr="00DA18B9">
        <w:rPr>
          <w:color w:val="231F20"/>
        </w:rPr>
        <w:t xml:space="preserve">Приказом Минздрава России от 05.09.2019 года № 728н дополнен перечень заболеваний, дающих инвалидам, страдающим ими, право на дополнительную жилую площадь. К таким заболеваниям с 18.10.2019 </w:t>
      </w:r>
      <w:proofErr w:type="gramStart"/>
      <w:r w:rsidRPr="00DA18B9">
        <w:rPr>
          <w:color w:val="231F20"/>
        </w:rPr>
        <w:t>отнесены</w:t>
      </w:r>
      <w:proofErr w:type="gramEnd"/>
      <w:r w:rsidRPr="00DA18B9">
        <w:rPr>
          <w:color w:val="231F20"/>
        </w:rPr>
        <w:t xml:space="preserve"> детский аутизм и атипичный аутизм.</w:t>
      </w:r>
    </w:p>
    <w:p w:rsidR="00DA18B9" w:rsidRPr="00DA18B9" w:rsidRDefault="00DA18B9" w:rsidP="00DA18B9">
      <w:pPr>
        <w:shd w:val="clear" w:color="auto" w:fill="FFFFFF"/>
        <w:ind w:firstLine="851"/>
        <w:jc w:val="both"/>
        <w:rPr>
          <w:color w:val="231F20"/>
        </w:rPr>
      </w:pPr>
      <w:r w:rsidRPr="00DA18B9">
        <w:rPr>
          <w:color w:val="231F20"/>
        </w:rPr>
        <w:t>При этом следует учитывать, что в соответствии со ст. 17 Федерального закона от 24.11.1995 № 181-ФЗ инвалиды и семьи, имеющие детей-инвалидов, нуждающиеся в улучшении жилищных условий, обеспечиваются жилыми помещениями в соответствии с жилищным законодательством Российской Федерации, то есть в порядке очередности, исходя из времени принятия нуждающихся на учет. Право на внеочередное обеспечение жилыми помещениями у семьи возникает в двух случаях – при признании жилых помещений инвалидов непригодными для проживания либо при налич</w:t>
      </w:r>
      <w:proofErr w:type="gramStart"/>
      <w:r w:rsidRPr="00DA18B9">
        <w:rPr>
          <w:color w:val="231F20"/>
        </w:rPr>
        <w:t>ии у и</w:t>
      </w:r>
      <w:proofErr w:type="gramEnd"/>
      <w:r w:rsidRPr="00DA18B9">
        <w:rPr>
          <w:color w:val="231F20"/>
        </w:rPr>
        <w:t>нвалида тяжелой формы хронического заболевания, указанного в перечне, предусмотренном приказом Минздрава России от 29.11.2012 № 987н.</w:t>
      </w:r>
    </w:p>
    <w:p w:rsidR="00DA18B9" w:rsidRPr="00DA18B9" w:rsidRDefault="00DA18B9" w:rsidP="00DA18B9">
      <w:pPr>
        <w:shd w:val="clear" w:color="auto" w:fill="FFFFFF"/>
        <w:ind w:firstLine="851"/>
        <w:jc w:val="both"/>
        <w:rPr>
          <w:color w:val="231F20"/>
        </w:rPr>
      </w:pPr>
      <w:r w:rsidRPr="00DA18B9">
        <w:rPr>
          <w:color w:val="231F20"/>
        </w:rPr>
        <w:t>Соответственно право на обеспечение дополнительной жилой площадью является производным и возникает только после наступления права на обеспечение жилым помещением в соответствии со ст. 57 ЖК РФ.</w:t>
      </w:r>
    </w:p>
    <w:p w:rsidR="00DA18B9" w:rsidRPr="00DA18B9" w:rsidRDefault="00DA18B9" w:rsidP="00DA18B9">
      <w:pPr>
        <w:ind w:firstLine="851"/>
        <w:jc w:val="both"/>
        <w:rPr>
          <w:rFonts w:eastAsia="Calibri"/>
          <w:lang w:eastAsia="en-US"/>
        </w:rPr>
      </w:pPr>
    </w:p>
    <w:p w:rsidR="00DA18B9" w:rsidRPr="00DA18B9" w:rsidRDefault="00DA18B9" w:rsidP="00DA18B9">
      <w:pPr>
        <w:keepNext/>
        <w:shd w:val="clear" w:color="auto" w:fill="FFFFFF"/>
        <w:ind w:firstLine="851"/>
        <w:jc w:val="both"/>
        <w:outlineLvl w:val="0"/>
        <w:rPr>
          <w:b/>
          <w:bCs/>
          <w:color w:val="000000"/>
          <w:kern w:val="32"/>
          <w:lang w:eastAsia="en-US"/>
        </w:rPr>
      </w:pPr>
      <w:r w:rsidRPr="00DA18B9">
        <w:rPr>
          <w:b/>
          <w:bCs/>
          <w:color w:val="000000"/>
          <w:kern w:val="32"/>
          <w:lang w:eastAsia="en-US"/>
        </w:rPr>
        <w:t>10. Установлен запрет на уступку прав требования по взысканию просроченной задолженности по внесению платы за жилое помещение и коммунальные услуги третьим лицам</w:t>
      </w:r>
    </w:p>
    <w:p w:rsidR="00DA18B9" w:rsidRPr="00DA18B9" w:rsidRDefault="00DA18B9" w:rsidP="00DA18B9">
      <w:pPr>
        <w:shd w:val="clear" w:color="auto" w:fill="FFFFFF"/>
        <w:ind w:firstLine="851"/>
        <w:jc w:val="both"/>
      </w:pPr>
      <w:r w:rsidRPr="00DA18B9">
        <w:t>С 26 июля 2019 года вступил в силу Федеральный закон от 26.07.2019</w:t>
      </w:r>
      <w:r w:rsidRPr="00DA18B9">
        <w:br/>
        <w:t>№ 214-ФЗ, которым внесены изменения в статьи 155 и 162 Жилищного кодекса Российской Федерации.</w:t>
      </w:r>
    </w:p>
    <w:p w:rsidR="00DA18B9" w:rsidRPr="00DA18B9" w:rsidRDefault="00DA18B9" w:rsidP="00DA18B9">
      <w:pPr>
        <w:shd w:val="clear" w:color="auto" w:fill="FFFFFF"/>
        <w:ind w:firstLine="851"/>
        <w:jc w:val="both"/>
      </w:pPr>
      <w:r w:rsidRPr="00DA18B9">
        <w:t xml:space="preserve">Данным федеральным законом введен запрет на уступку права (требования) по взысканию просроченной задолженности по внесению платы за жилое помещение и коммунальные услуги третьим лицам, в том числе кредитным организациям или лицам, </w:t>
      </w:r>
      <w:r w:rsidRPr="00DA18B9">
        <w:lastRenderedPageBreak/>
        <w:t>осуществляющим деятельность по возврату просроченной задолженности физических лиц.</w:t>
      </w:r>
    </w:p>
    <w:p w:rsidR="00DA18B9" w:rsidRPr="00DA18B9" w:rsidRDefault="00DA18B9" w:rsidP="00DA18B9">
      <w:pPr>
        <w:shd w:val="clear" w:color="auto" w:fill="FFFFFF"/>
        <w:ind w:firstLine="851"/>
        <w:jc w:val="both"/>
      </w:pPr>
      <w:r w:rsidRPr="00DA18B9">
        <w:t xml:space="preserve">Право взыскивать в судебном порядке просроченную задолженность по внесению платы за жилое помещение и коммунальные услуги возлагается только на </w:t>
      </w:r>
      <w:proofErr w:type="spellStart"/>
      <w:r w:rsidRPr="00DA18B9">
        <w:t>наймодателя</w:t>
      </w:r>
      <w:proofErr w:type="spellEnd"/>
      <w:r w:rsidRPr="00DA18B9">
        <w:t xml:space="preserve"> жилого помещения, управляющую организацию, иное юридическое лицо или индивидуального предпринимателя, которым в соответствии с ЖК РФ вносится плата за жилое помещение и коммунальные услуги, а также их представителю.</w:t>
      </w:r>
    </w:p>
    <w:p w:rsidR="00DA18B9" w:rsidRPr="00DA18B9" w:rsidRDefault="00DA18B9" w:rsidP="00DA18B9">
      <w:pPr>
        <w:shd w:val="clear" w:color="auto" w:fill="FFFFFF"/>
        <w:ind w:firstLine="851"/>
        <w:jc w:val="both"/>
      </w:pPr>
      <w:proofErr w:type="gramStart"/>
      <w:r w:rsidRPr="00DA18B9">
        <w:t xml:space="preserve">Уступка права (требования) по возврату такой задолженности на основании соответствующего договора допускается только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DA18B9">
        <w:t>ресурсоснабжающей</w:t>
      </w:r>
      <w:proofErr w:type="spellEnd"/>
      <w:r w:rsidRPr="00DA18B9">
        <w:t xml:space="preserve"> организации, отобранному региональному оператору по обращению с твердыми коммунальными отходами.</w:t>
      </w:r>
      <w:proofErr w:type="gramEnd"/>
    </w:p>
    <w:p w:rsidR="00DA18B9" w:rsidRPr="00DA18B9" w:rsidRDefault="00DA18B9" w:rsidP="00DA18B9">
      <w:pPr>
        <w:shd w:val="clear" w:color="auto" w:fill="FFFFFF"/>
        <w:ind w:firstLine="851"/>
        <w:jc w:val="both"/>
      </w:pPr>
      <w:r w:rsidRPr="00DA18B9">
        <w:t>При этом при заключении договора об уступке права (требования) по возврату просроченной задолженности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договор считается ничтожным.</w:t>
      </w:r>
    </w:p>
    <w:p w:rsidR="00DA18B9" w:rsidRPr="00DA18B9" w:rsidRDefault="00DA18B9" w:rsidP="00DA18B9">
      <w:pPr>
        <w:shd w:val="clear" w:color="auto" w:fill="FFFFFF"/>
        <w:ind w:firstLine="851"/>
        <w:jc w:val="both"/>
      </w:pPr>
      <w:r w:rsidRPr="00DA18B9">
        <w:t>Названный федеральный закон устанавливает, что каждый собственник помещения в многоквартирном доме самостоятельно исполняет обязанности по договору управления многоквартирным домом (в том числе по внесению платы за жилое помещение и коммунальные услуги) и не отвечает по обязательствам других собственников помещений в данном доме</w:t>
      </w:r>
      <w:proofErr w:type="gramStart"/>
      <w:r w:rsidRPr="00DA18B9">
        <w:t>.»</w:t>
      </w:r>
      <w:proofErr w:type="gramEnd"/>
    </w:p>
    <w:p w:rsidR="00DA18B9" w:rsidRPr="00DA18B9" w:rsidRDefault="00DA18B9" w:rsidP="00DA18B9">
      <w:pPr>
        <w:ind w:firstLine="851"/>
        <w:jc w:val="both"/>
        <w:rPr>
          <w:rFonts w:eastAsia="Calibri"/>
          <w:shd w:val="clear" w:color="auto" w:fill="FFFFFF"/>
          <w:lang w:eastAsia="en-US"/>
        </w:rPr>
      </w:pPr>
    </w:p>
    <w:p w:rsidR="00DA18B9" w:rsidRPr="00DA18B9" w:rsidRDefault="00DA18B9" w:rsidP="00DA18B9">
      <w:pPr>
        <w:shd w:val="clear" w:color="auto" w:fill="FFFFFF"/>
        <w:ind w:firstLine="851"/>
        <w:textAlignment w:val="baseline"/>
        <w:outlineLvl w:val="1"/>
        <w:rPr>
          <w:b/>
          <w:bCs/>
        </w:rPr>
      </w:pPr>
      <w:r w:rsidRPr="00DA18B9">
        <w:rPr>
          <w:b/>
          <w:bCs/>
        </w:rPr>
        <w:t>11. О предоставлении работнику отпуска без содержания в связи со смертью родственника</w:t>
      </w:r>
    </w:p>
    <w:p w:rsidR="00DA18B9" w:rsidRPr="00DA18B9" w:rsidRDefault="00DA18B9" w:rsidP="00DA18B9">
      <w:pPr>
        <w:ind w:firstLine="851"/>
        <w:jc w:val="both"/>
        <w:textAlignment w:val="baseline"/>
      </w:pPr>
      <w:r w:rsidRPr="00DA18B9">
        <w:rPr>
          <w:bdr w:val="none" w:sz="0" w:space="0" w:color="auto" w:frame="1"/>
        </w:rPr>
        <w:t>В соответствии со статьей 128 Трудового кодекса Российской Федерации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A18B9" w:rsidRPr="00DA18B9" w:rsidRDefault="00DA18B9" w:rsidP="00DA18B9">
      <w:pPr>
        <w:ind w:firstLine="851"/>
        <w:jc w:val="both"/>
        <w:textAlignment w:val="baseline"/>
      </w:pPr>
      <w:r w:rsidRPr="00DA18B9">
        <w:rPr>
          <w:bdr w:val="none" w:sz="0" w:space="0" w:color="auto" w:frame="1"/>
        </w:rPr>
        <w:t>На основании письменного заявления работника в случаях рождения ребенка, регистрации брака, смерти близких родственников работодатель обязан предоставить отпуск без сохранения заработной платы работникам до пяти календарных дней.</w:t>
      </w:r>
    </w:p>
    <w:p w:rsidR="00DA18B9" w:rsidRPr="00DA18B9" w:rsidRDefault="00DA18B9" w:rsidP="00DA18B9">
      <w:pPr>
        <w:ind w:firstLine="851"/>
        <w:jc w:val="both"/>
        <w:textAlignment w:val="baseline"/>
      </w:pPr>
      <w:r w:rsidRPr="00DA18B9">
        <w:rPr>
          <w:bdr w:val="none" w:sz="0" w:space="0" w:color="auto" w:frame="1"/>
        </w:rPr>
        <w:t>На отпуска без сохранения заработной платы не распространяются правила о ежегодных основных и дополнительных отпусках, предусмотренных статьями 122 - 128 Трудового кодекса Российской Федерации.</w:t>
      </w:r>
    </w:p>
    <w:p w:rsidR="00DA18B9" w:rsidRPr="00DA18B9" w:rsidRDefault="00DA18B9" w:rsidP="00DA18B9">
      <w:pPr>
        <w:ind w:firstLine="851"/>
        <w:jc w:val="both"/>
        <w:textAlignment w:val="baseline"/>
      </w:pPr>
      <w:r w:rsidRPr="00DA18B9">
        <w:rPr>
          <w:bdr w:val="none" w:sz="0" w:space="0" w:color="auto" w:frame="1"/>
        </w:rPr>
        <w:t>Отпуск без сохранения заработной платы, если иное напрямую не установлено в законе, предоставляется независимо и без связи с другими отпусками.</w:t>
      </w:r>
    </w:p>
    <w:p w:rsidR="00DA18B9" w:rsidRPr="00DA18B9" w:rsidRDefault="00DA18B9" w:rsidP="00DA18B9">
      <w:pPr>
        <w:ind w:firstLine="851"/>
        <w:jc w:val="both"/>
        <w:textAlignment w:val="baseline"/>
      </w:pPr>
      <w:r w:rsidRPr="00DA18B9">
        <w:rPr>
          <w:bdr w:val="none" w:sz="0" w:space="0" w:color="auto" w:frame="1"/>
        </w:rPr>
        <w:t>На период данного отпуска за работником сохраняется его место работы (должность), но не сохраняется (не выплачивается) заработная плата.</w:t>
      </w:r>
    </w:p>
    <w:p w:rsidR="00DA18B9" w:rsidRPr="00DA18B9" w:rsidRDefault="00DA18B9" w:rsidP="00DA18B9">
      <w:pPr>
        <w:ind w:firstLine="851"/>
        <w:jc w:val="both"/>
        <w:textAlignment w:val="baseline"/>
      </w:pPr>
      <w:r w:rsidRPr="00DA18B9">
        <w:rPr>
          <w:bdr w:val="none" w:sz="0" w:space="0" w:color="auto" w:frame="1"/>
        </w:rPr>
        <w:t>Получив отпуск без сохранения заработной платы, работник вправе в любой момент его прервать и выйти на работу, согласовав данный вопрос с работодателем. Последнее вытекает из законодательной формулировки о том, что отпуск без сохранения заработной платы предоставляется «по соглашению между работником и работодателем». Следовательно, в этом же порядке срок отпуска стороны могут сократить.</w:t>
      </w:r>
    </w:p>
    <w:p w:rsidR="00DA18B9" w:rsidRPr="00DA18B9" w:rsidRDefault="00DA18B9" w:rsidP="00DA18B9">
      <w:pPr>
        <w:ind w:firstLine="851"/>
        <w:jc w:val="both"/>
        <w:textAlignment w:val="baseline"/>
      </w:pPr>
      <w:r w:rsidRPr="00DA18B9">
        <w:rPr>
          <w:bdr w:val="none" w:sz="0" w:space="0" w:color="auto" w:frame="1"/>
        </w:rPr>
        <w:t xml:space="preserve">В части того, кого считать близкими родственниками, необходимо ориентироваться на положения статьи 14 Семейного кодекса Российской Федерации, которыми к ним отнесены: родители, дети, дедушки, бабушки, внуки, братья, сестры (полнородные и </w:t>
      </w:r>
      <w:proofErr w:type="spellStart"/>
      <w:r w:rsidRPr="00DA18B9">
        <w:rPr>
          <w:bdr w:val="none" w:sz="0" w:space="0" w:color="auto" w:frame="1"/>
        </w:rPr>
        <w:t>неполнородные</w:t>
      </w:r>
      <w:proofErr w:type="spellEnd"/>
      <w:r w:rsidRPr="00DA18B9">
        <w:rPr>
          <w:bdr w:val="none" w:sz="0" w:space="0" w:color="auto" w:frame="1"/>
        </w:rPr>
        <w:t>).</w:t>
      </w:r>
    </w:p>
    <w:p w:rsidR="00DA18B9" w:rsidRPr="00DA18B9" w:rsidRDefault="00DA18B9" w:rsidP="00DA18B9">
      <w:pPr>
        <w:ind w:firstLine="851"/>
        <w:jc w:val="both"/>
        <w:textAlignment w:val="baseline"/>
      </w:pPr>
      <w:r w:rsidRPr="00DA18B9">
        <w:rPr>
          <w:bdr w:val="none" w:sz="0" w:space="0" w:color="auto" w:frame="1"/>
        </w:rPr>
        <w:t>При этом</w:t>
      </w:r>
      <w:proofErr w:type="gramStart"/>
      <w:r w:rsidRPr="00DA18B9">
        <w:rPr>
          <w:bdr w:val="none" w:sz="0" w:space="0" w:color="auto" w:frame="1"/>
        </w:rPr>
        <w:t>,</w:t>
      </w:r>
      <w:proofErr w:type="gramEnd"/>
      <w:r w:rsidRPr="00DA18B9">
        <w:rPr>
          <w:bdr w:val="none" w:sz="0" w:space="0" w:color="auto" w:frame="1"/>
        </w:rPr>
        <w:t xml:space="preserve"> подтверждение родства законом не предусмотрено. Фактически работник может приложить к заявлению об отпуске копии документов, подтверждающих </w:t>
      </w:r>
      <w:r w:rsidRPr="00DA18B9">
        <w:rPr>
          <w:bdr w:val="none" w:sz="0" w:space="0" w:color="auto" w:frame="1"/>
        </w:rPr>
        <w:lastRenderedPageBreak/>
        <w:t>факты смерти или родства. Однако</w:t>
      </w:r>
      <w:proofErr w:type="gramStart"/>
      <w:r w:rsidRPr="00DA18B9">
        <w:rPr>
          <w:bdr w:val="none" w:sz="0" w:space="0" w:color="auto" w:frame="1"/>
        </w:rPr>
        <w:t>,</w:t>
      </w:r>
      <w:proofErr w:type="gramEnd"/>
      <w:r w:rsidRPr="00DA18B9">
        <w:rPr>
          <w:bdr w:val="none" w:sz="0" w:space="0" w:color="auto" w:frame="1"/>
        </w:rPr>
        <w:t xml:space="preserve"> если данные документы представлены не будут, работодатель не вправе отказать в оформлении отпуска.</w:t>
      </w:r>
    </w:p>
    <w:p w:rsidR="00DA18B9" w:rsidRPr="00DA18B9" w:rsidRDefault="00DA18B9" w:rsidP="00DA18B9">
      <w:pPr>
        <w:ind w:firstLine="851"/>
        <w:jc w:val="both"/>
        <w:textAlignment w:val="baseline"/>
      </w:pPr>
      <w:proofErr w:type="gramStart"/>
      <w:r w:rsidRPr="00DA18B9">
        <w:rPr>
          <w:bdr w:val="none" w:sz="0" w:space="0" w:color="auto" w:frame="1"/>
        </w:rPr>
        <w:t>Пунктом 39 постановления Пленума Верховного Суда РФ от 17.03.2004 № 2 «О применении судами Российской Федерации трудового кодекса Российской Федерации» отмечено, что работник не имеет права на самовольное использование дней отгулов и не может самовольно уйти в отпуск без ведома работодателя.</w:t>
      </w:r>
      <w:proofErr w:type="gramEnd"/>
      <w:r w:rsidRPr="00DA18B9">
        <w:rPr>
          <w:bdr w:val="none" w:sz="0" w:space="0" w:color="auto" w:frame="1"/>
        </w:rPr>
        <w:t xml:space="preserve"> Соответственно, работник обязан сначала уведомить работодателя о случившемся, после чего воспользоваться своим правом на отпуск. Если же работник не предупредил работодателя и заранее не попросил оформить отпуск, его отсутствие может считаться прогулом, однако при этом работодатель должен учитывать тяжесть совершенного проступка и все обстоятельства, при которых он был совершен.</w:t>
      </w:r>
    </w:p>
    <w:p w:rsidR="00DA18B9" w:rsidRPr="00DA18B9" w:rsidRDefault="00DA18B9" w:rsidP="00DA18B9">
      <w:pPr>
        <w:ind w:firstLine="851"/>
        <w:jc w:val="both"/>
        <w:rPr>
          <w:rFonts w:eastAsia="Calibri"/>
          <w:lang w:eastAsia="en-US"/>
        </w:rPr>
      </w:pPr>
    </w:p>
    <w:p w:rsidR="00DA18B9" w:rsidRPr="00DA18B9" w:rsidRDefault="00DA18B9" w:rsidP="00DA18B9">
      <w:pPr>
        <w:shd w:val="clear" w:color="auto" w:fill="FFFFFF"/>
        <w:ind w:firstLine="708"/>
        <w:jc w:val="both"/>
        <w:outlineLvl w:val="1"/>
        <w:rPr>
          <w:b/>
          <w:color w:val="000000"/>
        </w:rPr>
      </w:pPr>
      <w:r w:rsidRPr="00DA18B9">
        <w:rPr>
          <w:b/>
          <w:color w:val="000000"/>
        </w:rPr>
        <w:t>12. С 2020 года изменен порядок предоставления льгот по транспортному и земельному налогам</w:t>
      </w:r>
    </w:p>
    <w:p w:rsidR="00DA18B9" w:rsidRPr="00DA18B9" w:rsidRDefault="00DA18B9" w:rsidP="00DA18B9">
      <w:pPr>
        <w:shd w:val="clear" w:color="auto" w:fill="FFFFFF"/>
        <w:ind w:firstLine="709"/>
        <w:jc w:val="both"/>
      </w:pPr>
      <w:proofErr w:type="gramStart"/>
      <w:r w:rsidRPr="00DA18B9">
        <w:t>В соответствии с абзацем 1 пункта 3 статьи 361.1 и абзацем 1 пункта 10 статьи 396 Налогового кодекса Российской Федерации (в редакции Федеральных законов от 15.04.2019 N 63-ФЗ, от 29.09.2019 N 325-ФЗ, действующей начиная с налогового периода 2020 года) налогоплательщики, имеющие право на налоговые льготы, установленные законодательством о налогах, представляют в налоговый орган заявление о предоставлении налоговой льготы (далее - заявление</w:t>
      </w:r>
      <w:proofErr w:type="gramEnd"/>
      <w:r w:rsidRPr="00DA18B9">
        <w:t xml:space="preserve"> о льготе).</w:t>
      </w:r>
    </w:p>
    <w:p w:rsidR="00DA18B9" w:rsidRPr="00DA18B9" w:rsidRDefault="00DA18B9" w:rsidP="00DA18B9">
      <w:pPr>
        <w:shd w:val="clear" w:color="auto" w:fill="FFFFFF"/>
        <w:ind w:firstLine="709"/>
        <w:jc w:val="both"/>
      </w:pPr>
      <w:r w:rsidRPr="00DA18B9">
        <w:t>По результатам рассмотрения заявления о льготе налоговый орган направляет налогоплательщику уведомление о предоставлении налоговой льготы либо сообщение об отказе от предоставления налоговой льготы (абзац шестой пункта 3 статьи 361.1, абзац второй пункта 10 статьи 396 Кодекса).</w:t>
      </w:r>
    </w:p>
    <w:p w:rsidR="00DA18B9" w:rsidRPr="00DA18B9" w:rsidRDefault="00DA18B9" w:rsidP="00DA18B9">
      <w:pPr>
        <w:shd w:val="clear" w:color="auto" w:fill="FFFFFF"/>
        <w:ind w:firstLine="709"/>
        <w:jc w:val="both"/>
      </w:pPr>
      <w:r w:rsidRPr="00DA18B9">
        <w:t>В течение налогового периода налогоплательщики уплачивают авансовые платежи по налогам, если законом субъекта Российской Федерации о транспортном налоге или нормативным правовым актом представительного органа муниципального образования о земельном налоге не предусмотрено иное. По истечении налогового периода налогоплательщики уплачивают суммы налогов, исчисленные в порядке, предусмотренном пунктом 2 статьи 362 и пунктом 5 статьи 396 Кодекса (пункт 3 статьи 363, пункт 2 статьи 397 Кодекса).</w:t>
      </w:r>
    </w:p>
    <w:p w:rsidR="00DA18B9" w:rsidRPr="00DA18B9" w:rsidRDefault="00DA18B9" w:rsidP="00DA18B9">
      <w:pPr>
        <w:shd w:val="clear" w:color="auto" w:fill="FFFFFF"/>
        <w:ind w:firstLine="709"/>
        <w:jc w:val="both"/>
      </w:pPr>
      <w:r w:rsidRPr="00DA18B9">
        <w:t>Вышеперечисленные нормы Кодекса не связывают уплату авансовых платежей по налогам и применение налоговых льгот с обязательным представлением заявления о льготе и получением уведомления о предоставлении налоговой льготы до окончания срока уплаты авансовых платежей по налогам за первый квартал налогового периода.</w:t>
      </w:r>
    </w:p>
    <w:p w:rsidR="00DA18B9" w:rsidRPr="00DA18B9" w:rsidRDefault="00DA18B9" w:rsidP="00DA18B9">
      <w:pPr>
        <w:shd w:val="clear" w:color="auto" w:fill="FFFFFF"/>
        <w:ind w:firstLine="709"/>
        <w:jc w:val="both"/>
      </w:pPr>
      <w:proofErr w:type="gramStart"/>
      <w:r w:rsidRPr="00DA18B9">
        <w:t>В то же время необходимо понимать, что в соответствии с пунктом 4 статьи 363 и пунктом 5 статьи 397 Кодекса начиная с 01.01.2021 в целях обеспечения полноты уплаты налогов налоговые органы передают (направляют) налогоплательщикам (их обособленным подразделениям) по месту нахождения принадлежащих им транспортных средств / земельных участков сообщения об исчисленных налоговыми органами суммах налогов (далее - Сообщение).</w:t>
      </w:r>
      <w:proofErr w:type="gramEnd"/>
    </w:p>
    <w:p w:rsidR="00DA18B9" w:rsidRPr="00DA18B9" w:rsidRDefault="00DA18B9" w:rsidP="00DA18B9">
      <w:pPr>
        <w:shd w:val="clear" w:color="auto" w:fill="FFFFFF"/>
        <w:ind w:firstLine="709"/>
        <w:jc w:val="both"/>
      </w:pPr>
      <w:r w:rsidRPr="00DA18B9">
        <w:t xml:space="preserve">Сообщение составляется на основе информации, имеющейся у налогового органа, в </w:t>
      </w:r>
      <w:proofErr w:type="spellStart"/>
      <w:r w:rsidRPr="00DA18B9">
        <w:t>т.ч</w:t>
      </w:r>
      <w:proofErr w:type="spellEnd"/>
      <w:r w:rsidRPr="00DA18B9">
        <w:t>. результатов рассмотрения заявления о льготе.</w:t>
      </w:r>
    </w:p>
    <w:p w:rsidR="00DA18B9" w:rsidRPr="00DA18B9" w:rsidRDefault="00DA18B9" w:rsidP="00DA18B9">
      <w:pPr>
        <w:shd w:val="clear" w:color="auto" w:fill="FFFFFF"/>
        <w:ind w:firstLine="709"/>
        <w:jc w:val="both"/>
      </w:pPr>
      <w:r w:rsidRPr="00DA18B9">
        <w:t>Таким образом, если налоговый орган на дату составления Сообщения не обладает информацией о предоставленной налоговой льготе, в Сообщение будут включены суммы исчисленных налогов без учета этой льготы.</w:t>
      </w:r>
    </w:p>
    <w:p w:rsidR="00DA18B9" w:rsidRPr="00DA18B9" w:rsidRDefault="00DA18B9" w:rsidP="00DA18B9">
      <w:pPr>
        <w:shd w:val="clear" w:color="auto" w:fill="FFFFFF"/>
        <w:ind w:firstLine="709"/>
        <w:jc w:val="both"/>
      </w:pPr>
      <w:proofErr w:type="gramStart"/>
      <w:r w:rsidRPr="00DA18B9">
        <w:t>В дальнейшем в соответствии с пунктом 6 статьи 363 и пунктом 5 статьи 397 Кодекса налогоплательщик вправе в течение десяти дней со дня получения Сообщения представить в налоговый орган пояснения и (или) документы, подтверждающие обоснованность применения налоговых льгот, в частности заявление о льготе за соответствующий период, если ранее оно не направлялось.</w:t>
      </w:r>
      <w:proofErr w:type="gramEnd"/>
    </w:p>
    <w:p w:rsidR="00DA18B9" w:rsidRPr="00DA18B9" w:rsidRDefault="00DA18B9" w:rsidP="00DA18B9">
      <w:pPr>
        <w:shd w:val="clear" w:color="auto" w:fill="FFFFFF"/>
        <w:ind w:firstLine="709"/>
        <w:jc w:val="both"/>
      </w:pPr>
      <w:proofErr w:type="gramStart"/>
      <w:r w:rsidRPr="00DA18B9">
        <w:lastRenderedPageBreak/>
        <w:t>Если по итогам рассмотрения налоговым органом пояснений и (или) документов будет выявлена недоимка по налогу (например, в связи с тем, что налогоплательщик не представлял в налоговый орган заявление о льготе либо получил сообщение об отказе от предоставления налоговой льготы, при этом фактически учитывал налоговую льготу и это привело к занижению суммы уплаченного налога), налоговый орган направляет налогоплательщику требование об уплате</w:t>
      </w:r>
      <w:proofErr w:type="gramEnd"/>
      <w:r w:rsidRPr="00DA18B9">
        <w:t xml:space="preserve"> налога и принимает установленные законодательством меры по взысканию недоимки (абзац третий пункта 7 статьи 363, абзац второй пункта 5 статьи 397 Кодекса).</w:t>
      </w:r>
    </w:p>
    <w:p w:rsidR="00DA18B9" w:rsidRPr="00DA18B9" w:rsidRDefault="00DA18B9" w:rsidP="00DA18B9">
      <w:pPr>
        <w:ind w:firstLine="851"/>
        <w:jc w:val="both"/>
        <w:rPr>
          <w:rFonts w:eastAsia="Calibri"/>
          <w:lang w:eastAsia="en-US"/>
        </w:rPr>
      </w:pPr>
    </w:p>
    <w:p w:rsidR="00DA18B9" w:rsidRPr="00DA18B9" w:rsidRDefault="00DA18B9" w:rsidP="00DA18B9">
      <w:pPr>
        <w:shd w:val="clear" w:color="auto" w:fill="FFFFFF"/>
        <w:ind w:firstLine="709"/>
        <w:jc w:val="both"/>
        <w:outlineLvl w:val="1"/>
        <w:rPr>
          <w:b/>
        </w:rPr>
      </w:pPr>
      <w:r w:rsidRPr="00DA18B9">
        <w:rPr>
          <w:b/>
        </w:rPr>
        <w:t>13. Перечень документов для выплаты компенсации за самостоятельно приобретенное инвалидом техническое средство реабилитации</w:t>
      </w:r>
    </w:p>
    <w:p w:rsidR="00DA18B9" w:rsidRPr="00DA18B9" w:rsidRDefault="00DA18B9" w:rsidP="00DA18B9">
      <w:pPr>
        <w:shd w:val="clear" w:color="auto" w:fill="FFFFFF"/>
        <w:ind w:firstLine="709"/>
        <w:jc w:val="both"/>
      </w:pPr>
      <w:proofErr w:type="gramStart"/>
      <w:r w:rsidRPr="00DA18B9">
        <w:t>Опубликован Приказ Министерства труда России от 26.08.2019 № 579н «О внесении изменений в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утвержденный приказом Министерства здравоохранения и социального развития Российской Федерации от 31 января 2011 г. № 57н», который зарегистрирован в Министерстве юстиции России</w:t>
      </w:r>
      <w:proofErr w:type="gramEnd"/>
      <w:r w:rsidRPr="00DA18B9">
        <w:t xml:space="preserve"> 11.11.2019.</w:t>
      </w:r>
    </w:p>
    <w:p w:rsidR="00DA18B9" w:rsidRPr="00DA18B9" w:rsidRDefault="00DA18B9" w:rsidP="00DA18B9">
      <w:pPr>
        <w:shd w:val="clear" w:color="auto" w:fill="FFFFFF"/>
        <w:ind w:firstLine="709"/>
        <w:jc w:val="both"/>
      </w:pPr>
      <w:r w:rsidRPr="00DA18B9">
        <w:t>Согласно нормативному правовому документу для выплаты компенсации инвалиду теперь необходимо представить:</w:t>
      </w:r>
    </w:p>
    <w:p w:rsidR="00DA18B9" w:rsidRPr="00DA18B9" w:rsidRDefault="00DA18B9" w:rsidP="00DA18B9">
      <w:pPr>
        <w:shd w:val="clear" w:color="auto" w:fill="FFFFFF"/>
        <w:ind w:firstLine="709"/>
        <w:jc w:val="both"/>
      </w:pPr>
      <w:r w:rsidRPr="00DA18B9">
        <w:t>-заявление;</w:t>
      </w:r>
    </w:p>
    <w:p w:rsidR="00DA18B9" w:rsidRPr="00DA18B9" w:rsidRDefault="00DA18B9" w:rsidP="00DA18B9">
      <w:pPr>
        <w:shd w:val="clear" w:color="auto" w:fill="FFFFFF"/>
        <w:ind w:firstLine="709"/>
        <w:jc w:val="both"/>
      </w:pPr>
      <w:r w:rsidRPr="00DA18B9">
        <w:t>-документы, подтверждающие расходы по самостоятельному приобретению технического средства реабилитации и/или оказанию услуги инвалидом за собственный счет;</w:t>
      </w:r>
    </w:p>
    <w:p w:rsidR="00DA18B9" w:rsidRPr="00DA18B9" w:rsidRDefault="00DA18B9" w:rsidP="00DA18B9">
      <w:pPr>
        <w:shd w:val="clear" w:color="auto" w:fill="FFFFFF"/>
        <w:ind w:firstLine="709"/>
        <w:jc w:val="both"/>
      </w:pPr>
      <w:r w:rsidRPr="00DA18B9">
        <w:t>-документ, удостоверяющий личность;</w:t>
      </w:r>
    </w:p>
    <w:p w:rsidR="00DA18B9" w:rsidRPr="00DA18B9" w:rsidRDefault="00DA18B9" w:rsidP="00DA18B9">
      <w:pPr>
        <w:shd w:val="clear" w:color="auto" w:fill="FFFFFF"/>
        <w:ind w:firstLine="709"/>
        <w:jc w:val="both"/>
      </w:pPr>
      <w:r w:rsidRPr="00DA18B9">
        <w:t>-заключение медико-технической экспертизы, выданное в соответствии с Приказом Министерства труда России от 30.08.2019 № 605н.</w:t>
      </w:r>
    </w:p>
    <w:p w:rsidR="00DA18B9" w:rsidRPr="00DA18B9" w:rsidRDefault="00DA18B9" w:rsidP="00DA18B9">
      <w:pPr>
        <w:shd w:val="clear" w:color="auto" w:fill="FFFFFF"/>
        <w:ind w:firstLine="709"/>
        <w:jc w:val="both"/>
      </w:pPr>
      <w:r w:rsidRPr="00DA18B9">
        <w:t>При этом регламентированы случаи предъявления указанного заключения.</w:t>
      </w:r>
    </w:p>
    <w:p w:rsidR="00DA18B9" w:rsidRPr="00DA18B9" w:rsidRDefault="00DA18B9" w:rsidP="00DA18B9">
      <w:pPr>
        <w:shd w:val="clear" w:color="auto" w:fill="FFFFFF"/>
        <w:ind w:firstLine="709"/>
        <w:jc w:val="both"/>
      </w:pPr>
      <w:proofErr w:type="gramStart"/>
      <w:r w:rsidRPr="00DA18B9">
        <w:t>Инвалид либо лицо, представляющее его интересы, вправе по собственной инициативе представить документ, подтверждающий регистрацию инвалида в системе ИПУ, на бумажном носителе или в форме электронного документа и/или посредством информационной системы «личный кабинет зарегистрированного лица» в соответствии с законодательством об индивидуальном (персонифицированном) учете в системе ОПС, а также индивидуальную программу реабилитации или реабилитации инвалида.</w:t>
      </w:r>
      <w:proofErr w:type="gramEnd"/>
    </w:p>
    <w:p w:rsidR="00DA18B9" w:rsidRPr="00DA18B9" w:rsidRDefault="00DA18B9" w:rsidP="00DA18B9">
      <w:pPr>
        <w:shd w:val="clear" w:color="auto" w:fill="FFFFFF"/>
        <w:ind w:firstLine="709"/>
        <w:jc w:val="both"/>
      </w:pPr>
      <w:r w:rsidRPr="00DA18B9">
        <w:t>Одновременно урегулирован порядок определения стоимости технического средства реабилитации в случае, если закупка технических средств реабилитации и/или оказания услуг осуществлялась более чем за 3 года до даты подачи заявления о возмещении расходов по приобретению технического средства реабилитации и/или оказанию услуги.</w:t>
      </w:r>
    </w:p>
    <w:p w:rsidR="00DA18B9" w:rsidRPr="00DA18B9" w:rsidRDefault="00DA18B9" w:rsidP="00DA18B9">
      <w:pPr>
        <w:ind w:firstLine="851"/>
        <w:jc w:val="both"/>
        <w:rPr>
          <w:rFonts w:eastAsia="Calibri"/>
          <w:lang w:eastAsia="en-US"/>
        </w:rPr>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14. Приняты дополнительные меры по защите детей от информации, причиняющей вред их здоровью и развитию</w:t>
      </w:r>
    </w:p>
    <w:p w:rsidR="00DA18B9" w:rsidRPr="00DA18B9" w:rsidRDefault="00DA18B9" w:rsidP="00DA18B9">
      <w:pPr>
        <w:shd w:val="clear" w:color="auto" w:fill="FFFFFF"/>
        <w:ind w:firstLine="709"/>
        <w:jc w:val="both"/>
      </w:pPr>
      <w:r w:rsidRPr="00DA18B9">
        <w:t>Федеральным законом от 01.05.2019 № 93-ФЗ внесены изменения в Федеральный закон «О защите детей от информации, причиняющей вред их здоровью и развитию» и отдельные законодательные акты Российской Федерации» в соответствии с которыми организатор зрелищного мероприятия (включая демонстрацию фильмов при кин</w:t>
      </w:r>
      <w:proofErr w:type="gramStart"/>
      <w:r w:rsidRPr="00DA18B9">
        <w:t>о-</w:t>
      </w:r>
      <w:proofErr w:type="gramEnd"/>
      <w:r w:rsidRPr="00DA18B9">
        <w:t xml:space="preserve"> и </w:t>
      </w:r>
      <w:proofErr w:type="spellStart"/>
      <w:r w:rsidRPr="00DA18B9">
        <w:t>видеообслуживании</w:t>
      </w:r>
      <w:proofErr w:type="spellEnd"/>
      <w:r w:rsidRPr="00DA18B9">
        <w:t xml:space="preserve">), посредством которого демонстрируется информационная продукция, содержащая информацию, запрещенную для распространения среди детей, обязан не допускать на такое мероприятие лиц, не </w:t>
      </w:r>
      <w:proofErr w:type="gramStart"/>
      <w:r w:rsidRPr="00DA18B9">
        <w:t>достигших</w:t>
      </w:r>
      <w:proofErr w:type="gramEnd"/>
      <w:r w:rsidRPr="00DA18B9">
        <w:t xml:space="preserve"> восемнадцатилетнего возраста.</w:t>
      </w:r>
    </w:p>
    <w:p w:rsidR="00DA18B9" w:rsidRPr="00DA18B9" w:rsidRDefault="00DA18B9" w:rsidP="00DA18B9">
      <w:pPr>
        <w:shd w:val="clear" w:color="auto" w:fill="FFFFFF"/>
        <w:ind w:firstLine="709"/>
        <w:jc w:val="both"/>
      </w:pPr>
      <w:r w:rsidRPr="00DA18B9">
        <w:t xml:space="preserve">Лицо, непосредственно осуществляющее реализацию входных билетов, приглашений и иных документов или лицо, контролирующее проход на такое </w:t>
      </w:r>
      <w:r w:rsidRPr="00DA18B9">
        <w:lastRenderedPageBreak/>
        <w:t xml:space="preserve">мероприятие, наделено правом </w:t>
      </w:r>
      <w:proofErr w:type="gramStart"/>
      <w:r w:rsidRPr="00DA18B9">
        <w:t>потребовать</w:t>
      </w:r>
      <w:proofErr w:type="gramEnd"/>
      <w:r w:rsidRPr="00DA18B9">
        <w:t xml:space="preserve"> документ, удостоверяющий личность в случае возникновения сомнения в достижении лицом совершеннолетия.</w:t>
      </w:r>
    </w:p>
    <w:p w:rsidR="00DA18B9" w:rsidRPr="00DA18B9" w:rsidRDefault="00DA18B9" w:rsidP="00DA18B9">
      <w:pPr>
        <w:shd w:val="clear" w:color="auto" w:fill="FFFFFF"/>
        <w:ind w:firstLine="709"/>
        <w:jc w:val="both"/>
      </w:pPr>
      <w:r w:rsidRPr="00DA18B9">
        <w:t>Также нововведениями установлен запрет на продажу, аренду, выдачу из библиотек информационной продукции, содержащей информацию, запрещенную для распространения лицам, младше 18 лет.</w:t>
      </w:r>
    </w:p>
    <w:p w:rsidR="00DA18B9" w:rsidRPr="00DA18B9" w:rsidRDefault="00DA18B9" w:rsidP="00DA18B9">
      <w:pPr>
        <w:shd w:val="clear" w:color="auto" w:fill="FFFFFF"/>
        <w:ind w:firstLine="709"/>
        <w:jc w:val="both"/>
      </w:pPr>
      <w:r w:rsidRPr="00DA18B9">
        <w:t>В связи с этим, продавцы и библиотекари обязаны удостовериться в совершеннолетии лица, которому реализуется такая продукция.</w:t>
      </w:r>
    </w:p>
    <w:p w:rsidR="00DA18B9" w:rsidRPr="00DA18B9" w:rsidRDefault="00DA18B9" w:rsidP="00DA18B9">
      <w:pPr>
        <w:shd w:val="clear" w:color="auto" w:fill="FFFFFF"/>
        <w:ind w:firstLine="709"/>
        <w:jc w:val="both"/>
      </w:pPr>
      <w:r w:rsidRPr="00DA18B9">
        <w:t>Закон вступил в законную силу 29 октября 2019 года.</w:t>
      </w:r>
    </w:p>
    <w:p w:rsidR="00DA18B9" w:rsidRPr="00DA18B9" w:rsidRDefault="00DA18B9" w:rsidP="00DA18B9">
      <w:pPr>
        <w:jc w:val="both"/>
        <w:rPr>
          <w:rFonts w:eastAsia="Calibri"/>
          <w:lang w:eastAsia="en-US"/>
        </w:rPr>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15. От права на отсрочку или освобождение от призыва в армию можно отказаться</w:t>
      </w:r>
    </w:p>
    <w:p w:rsidR="00DA18B9" w:rsidRPr="00DA18B9" w:rsidRDefault="00DA18B9" w:rsidP="00DA18B9">
      <w:pPr>
        <w:shd w:val="clear" w:color="auto" w:fill="FFFFFF"/>
        <w:ind w:firstLine="709"/>
        <w:jc w:val="both"/>
      </w:pPr>
      <w:r w:rsidRPr="00DA18B9">
        <w:t>Федеральным законом от 01.05.2019 № 98-ФЗ внесены изменения в статьи 22 и 51 Федерального закона «О воинской обязанности и военной службе».</w:t>
      </w:r>
    </w:p>
    <w:p w:rsidR="00DA18B9" w:rsidRPr="00DA18B9" w:rsidRDefault="00DA18B9" w:rsidP="00DA18B9">
      <w:pPr>
        <w:shd w:val="clear" w:color="auto" w:fill="FFFFFF"/>
        <w:ind w:firstLine="709"/>
        <w:jc w:val="both"/>
      </w:pPr>
      <w:r w:rsidRPr="00DA18B9">
        <w:t>Поправки касаются граждан, имеющих право на отсрочку или освобождение от призыва в армию. Они смогут отказаться от реализации этого права.</w:t>
      </w:r>
    </w:p>
    <w:p w:rsidR="00DA18B9" w:rsidRPr="00DA18B9" w:rsidRDefault="00DA18B9" w:rsidP="00DA18B9">
      <w:pPr>
        <w:shd w:val="clear" w:color="auto" w:fill="FFFFFF"/>
        <w:ind w:firstLine="709"/>
        <w:jc w:val="both"/>
      </w:pPr>
      <w:r w:rsidRPr="00DA18B9">
        <w:t>При этом указанные граждане будут призваны на военную службу на основании личного заявления в призывную комиссию.</w:t>
      </w:r>
    </w:p>
    <w:p w:rsidR="00DA18B9" w:rsidRPr="00DA18B9" w:rsidRDefault="00DA18B9" w:rsidP="00DA18B9">
      <w:pPr>
        <w:shd w:val="clear" w:color="auto" w:fill="FFFFFF"/>
        <w:ind w:firstLine="709"/>
        <w:jc w:val="both"/>
      </w:pPr>
      <w:r w:rsidRPr="00DA18B9">
        <w:t>Военнослужащие по призыву смогут уволиться со службы досрочно, если для этого в период прохождения службы возникли основания, предусмотренные ч.4 ст.51Федерального закона «О воинской обязанности и военной службе».</w:t>
      </w:r>
    </w:p>
    <w:p w:rsidR="00DA18B9" w:rsidRPr="00DA18B9" w:rsidRDefault="00DA18B9" w:rsidP="00DA18B9">
      <w:pPr>
        <w:shd w:val="clear" w:color="auto" w:fill="FFFFFF"/>
        <w:ind w:firstLine="709"/>
        <w:jc w:val="both"/>
      </w:pPr>
      <w:r w:rsidRPr="00DA18B9">
        <w:t>Обе поправки вступили в силу с 1 сентября 2019 года.</w:t>
      </w:r>
    </w:p>
    <w:p w:rsidR="00DA18B9" w:rsidRPr="00DA18B9" w:rsidRDefault="00DA18B9" w:rsidP="00DA18B9">
      <w:pPr>
        <w:shd w:val="clear" w:color="auto" w:fill="FFFFFF"/>
        <w:jc w:val="both"/>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16. Дополнительная мера поддержки многодетных семей по погашению ипотечного займа</w:t>
      </w:r>
    </w:p>
    <w:p w:rsidR="00DA18B9" w:rsidRPr="00DA18B9" w:rsidRDefault="00DA18B9" w:rsidP="00DA18B9">
      <w:pPr>
        <w:shd w:val="clear" w:color="auto" w:fill="FFFFFF"/>
        <w:ind w:firstLine="709"/>
        <w:jc w:val="both"/>
      </w:pPr>
      <w:proofErr w:type="gramStart"/>
      <w:r w:rsidRPr="00DA18B9">
        <w:t>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установлены основания для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roofErr w:type="gramEnd"/>
    </w:p>
    <w:p w:rsidR="00DA18B9" w:rsidRPr="00DA18B9" w:rsidRDefault="00DA18B9" w:rsidP="00DA18B9">
      <w:pPr>
        <w:shd w:val="clear" w:color="auto" w:fill="FFFFFF"/>
        <w:ind w:firstLine="709"/>
        <w:jc w:val="both"/>
      </w:pPr>
      <w:r w:rsidRPr="00DA18B9">
        <w:t>Это новая мера поддержки семей, где рождается третий и последующий ребенок. На компенсацию ипотеки вправе рассчитывать мать или отец, у которых в период с 1 января 2019 года по 31 декабря 2022 года родились третий или последующие дети и которые являются заемщиками по ипотечному жилищному кредиту (займу).</w:t>
      </w:r>
    </w:p>
    <w:p w:rsidR="00DA18B9" w:rsidRPr="00DA18B9" w:rsidRDefault="00DA18B9" w:rsidP="00DA18B9">
      <w:pPr>
        <w:shd w:val="clear" w:color="auto" w:fill="FFFFFF"/>
        <w:ind w:firstLine="709"/>
        <w:jc w:val="both"/>
      </w:pPr>
      <w:r w:rsidRPr="00DA18B9">
        <w:t>При определении права на меры государственной поддержки не учитываются дети, не являющиеся гражданами Российской Федерации, а также дети, в отношении которых указанные граждане были лишены родительских прав или в отношении которых было отменено усыновление.</w:t>
      </w:r>
    </w:p>
    <w:p w:rsidR="00DA18B9" w:rsidRPr="00DA18B9" w:rsidRDefault="00DA18B9" w:rsidP="00DA18B9">
      <w:pPr>
        <w:shd w:val="clear" w:color="auto" w:fill="FFFFFF"/>
        <w:ind w:firstLine="709"/>
        <w:jc w:val="both"/>
      </w:pPr>
      <w:r w:rsidRPr="00DA18B9">
        <w:t>Выплата является единовременной и предоставляется только для погашения одного ипотечного кредита, при этом договор может быть заключен до 1 июля 2023 года. Законом сумма определена в размере не более 450 тысяч рублей. Она может быть направлена на погашение основной части долга, а если основной долг меньше 450 тысяч, то на погашение процентов по займу.</w:t>
      </w:r>
    </w:p>
    <w:p w:rsidR="00DA18B9" w:rsidRPr="00DA18B9" w:rsidRDefault="00DA18B9" w:rsidP="00DA18B9">
      <w:pPr>
        <w:shd w:val="clear" w:color="auto" w:fill="FFFFFF"/>
        <w:ind w:firstLine="709"/>
        <w:jc w:val="both"/>
      </w:pPr>
      <w:r w:rsidRPr="00DA18B9">
        <w:t>Порядок получения выплат будет определен отдельным постановлением Правительства России.</w:t>
      </w:r>
    </w:p>
    <w:p w:rsidR="00DA18B9" w:rsidRPr="00DA18B9" w:rsidRDefault="00DA18B9" w:rsidP="00DA18B9">
      <w:pPr>
        <w:shd w:val="clear" w:color="auto" w:fill="FFFFFF"/>
        <w:jc w:val="both"/>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17. Новые полномочия прокуроров в сфере противодействия коррупции</w:t>
      </w:r>
    </w:p>
    <w:p w:rsidR="00DA18B9" w:rsidRPr="00DA18B9" w:rsidRDefault="00DA18B9" w:rsidP="00DA18B9">
      <w:pPr>
        <w:shd w:val="clear" w:color="auto" w:fill="FFFFFF"/>
        <w:ind w:firstLine="709"/>
        <w:jc w:val="both"/>
      </w:pPr>
      <w:r w:rsidRPr="00DA18B9">
        <w:t>Федеральным законом от 06.02.2019 N 5-ФЗ «О внесении изменений в отдельные законодательные акты Российской Федерации в целях противодействия коррупции» внесены изменения в Федеральные законы «О Центральном банке Российской Федерации» и «О противодействии коррупции».</w:t>
      </w:r>
    </w:p>
    <w:p w:rsidR="00DA18B9" w:rsidRPr="00DA18B9" w:rsidRDefault="00DA18B9" w:rsidP="00DA18B9">
      <w:pPr>
        <w:shd w:val="clear" w:color="auto" w:fill="FFFFFF"/>
        <w:ind w:firstLine="709"/>
        <w:jc w:val="both"/>
      </w:pPr>
      <w:proofErr w:type="gramStart"/>
      <w:r w:rsidRPr="00DA18B9">
        <w:lastRenderedPageBreak/>
        <w:t>Генеральной прокуратуре Российской Федерации предоставлено право взаимодействия с банковскими и финансовыми учреждениями иностранных государств с целью проверки наличия либо отсутствия у лиц, замещающих (занимающих) государственные должности, глав и депутатов муниципальных районов и городских округов, счетов (вкладов), наличных денежных средств, ценностей в иностранных банках за пределами Российской Федерации,</w:t>
      </w:r>
      <w:r w:rsidRPr="00DA18B9">
        <w:rPr>
          <w:b/>
          <w:bCs/>
        </w:rPr>
        <w:t> </w:t>
      </w:r>
      <w:r w:rsidRPr="00DA18B9">
        <w:t>а также иностранных финансовых инструментов.</w:t>
      </w:r>
      <w:proofErr w:type="gramEnd"/>
    </w:p>
    <w:p w:rsidR="00DA18B9" w:rsidRPr="00DA18B9" w:rsidRDefault="00DA18B9" w:rsidP="00DA18B9">
      <w:pPr>
        <w:shd w:val="clear" w:color="auto" w:fill="FFFFFF"/>
        <w:ind w:firstLine="709"/>
        <w:jc w:val="both"/>
      </w:pPr>
      <w:r w:rsidRPr="00DA18B9">
        <w:t>Данные полномочия при проведении проверок соблюдения запретов и ограничений лицами, на которых они налагаются,  реализуются, в том числе, путем направления соответствующих запросов через Банк России.</w:t>
      </w:r>
    </w:p>
    <w:p w:rsidR="00DA18B9" w:rsidRPr="00DA18B9" w:rsidRDefault="00DA18B9" w:rsidP="00DA18B9">
      <w:pPr>
        <w:shd w:val="clear" w:color="auto" w:fill="FFFFFF"/>
        <w:ind w:firstLine="709"/>
        <w:jc w:val="both"/>
      </w:pPr>
      <w:r w:rsidRPr="00DA18B9">
        <w:t>Таким образом, по инициативе любого государственного и муниципального органа, организации, уполномоченной проводить проверку соблюдения своими работниками требований законодательства о противодействии коррупции, Генеральная прокуратура Российской Федерации, вправе направить международный запрос с целью получения необходимых сведений.</w:t>
      </w:r>
    </w:p>
    <w:p w:rsidR="00DA18B9" w:rsidRPr="00DA18B9" w:rsidRDefault="00DA18B9" w:rsidP="00DA18B9">
      <w:pPr>
        <w:shd w:val="clear" w:color="auto" w:fill="FFFFFF"/>
        <w:ind w:firstLine="709"/>
        <w:jc w:val="both"/>
      </w:pPr>
      <w:r w:rsidRPr="00DA18B9">
        <w:t>Ранее такие полномочия у прокуроров отсутствовали.</w:t>
      </w:r>
    </w:p>
    <w:p w:rsidR="00DA18B9" w:rsidRPr="00DA18B9" w:rsidRDefault="00DA18B9" w:rsidP="00DA18B9">
      <w:pPr>
        <w:jc w:val="both"/>
        <w:rPr>
          <w:rFonts w:eastAsia="Calibri"/>
          <w:lang w:eastAsia="en-US"/>
        </w:rPr>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18. Ужесточена ответственность за повторное самовольное подключение и использование электрической и тепловой энергии</w:t>
      </w:r>
    </w:p>
    <w:p w:rsidR="00DA18B9" w:rsidRPr="00DA18B9" w:rsidRDefault="00DA18B9" w:rsidP="00DA18B9">
      <w:pPr>
        <w:shd w:val="clear" w:color="auto" w:fill="FFFFFF"/>
        <w:ind w:firstLine="709"/>
        <w:jc w:val="both"/>
      </w:pPr>
      <w:r w:rsidRPr="00DA18B9">
        <w:t>В Кодекс Российской Федерации об административных правонарушениях (далее КоАП РФ) внесены изменения, которыми ужесточена ответственность за повторное самовольное подключение и использование электрической и тепловой энергии.</w:t>
      </w:r>
    </w:p>
    <w:p w:rsidR="00DA18B9" w:rsidRPr="00DA18B9" w:rsidRDefault="00DA18B9" w:rsidP="00DA18B9">
      <w:pPr>
        <w:shd w:val="clear" w:color="auto" w:fill="FFFFFF"/>
        <w:ind w:firstLine="709"/>
        <w:jc w:val="both"/>
      </w:pPr>
      <w:r w:rsidRPr="00DA18B9">
        <w:t> </w:t>
      </w:r>
      <w:proofErr w:type="gramStart"/>
      <w:r w:rsidRPr="00DA18B9">
        <w:t>Статья 7.19 КоАП РФ дополнена частью второй, согласно которой за повторное самовольное подключение к электрическим сетям, тепловым сетям, а равно самовольное (</w:t>
      </w:r>
      <w:proofErr w:type="spellStart"/>
      <w:r w:rsidRPr="00DA18B9">
        <w:t>безучетное</w:t>
      </w:r>
      <w:proofErr w:type="spellEnd"/>
      <w:r w:rsidRPr="00DA18B9">
        <w:t>) использование электрической, тепловой энергии, нефти, газа или нефтепродуктов, если эти действия не содержат уголовно наказуемого деяния, предусмотрено наложение административного штрафа на граждан в размере от 15 тысяч до 30 тысяч рублей;</w:t>
      </w:r>
      <w:proofErr w:type="gramEnd"/>
      <w:r w:rsidRPr="00DA18B9">
        <w:t xml:space="preserve"> на должностных лиц - от 80  тысяч до 200 тысяч рублей или дисквалификация на срок от двух до трех лет; на юридических лиц - от 200 тысяч до 300 тысяч рублей.</w:t>
      </w:r>
    </w:p>
    <w:p w:rsidR="00DA18B9" w:rsidRPr="00DA18B9" w:rsidRDefault="00DA18B9" w:rsidP="00DA18B9">
      <w:pPr>
        <w:shd w:val="clear" w:color="auto" w:fill="FFFFFF"/>
        <w:ind w:firstLine="709"/>
        <w:jc w:val="both"/>
      </w:pPr>
      <w:r w:rsidRPr="00DA18B9">
        <w:t>Изменения вступили в силу с 9 июня 2019 года.</w:t>
      </w:r>
    </w:p>
    <w:p w:rsidR="00DA18B9" w:rsidRPr="00DA18B9" w:rsidRDefault="00DA18B9" w:rsidP="00DA18B9">
      <w:pPr>
        <w:keepNext/>
        <w:ind w:firstLine="709"/>
        <w:jc w:val="both"/>
        <w:outlineLvl w:val="0"/>
        <w:rPr>
          <w:b/>
          <w:bCs/>
          <w:kern w:val="32"/>
          <w:lang w:eastAsia="en-US"/>
        </w:rPr>
      </w:pPr>
    </w:p>
    <w:p w:rsidR="00DA18B9" w:rsidRPr="00DA18B9" w:rsidRDefault="00DA18B9" w:rsidP="00DA18B9">
      <w:pPr>
        <w:keepNext/>
        <w:ind w:firstLine="709"/>
        <w:jc w:val="both"/>
        <w:outlineLvl w:val="0"/>
        <w:rPr>
          <w:b/>
          <w:bCs/>
          <w:kern w:val="32"/>
          <w:lang w:eastAsia="en-US"/>
        </w:rPr>
      </w:pPr>
      <w:r w:rsidRPr="00DA18B9">
        <w:rPr>
          <w:b/>
          <w:bCs/>
          <w:kern w:val="32"/>
          <w:lang w:eastAsia="en-US"/>
        </w:rPr>
        <w:t>19. О сроках обжалования действий работодателя</w:t>
      </w:r>
    </w:p>
    <w:p w:rsidR="00DA18B9" w:rsidRPr="00DA18B9" w:rsidRDefault="00DA18B9" w:rsidP="00DA18B9">
      <w:pPr>
        <w:ind w:firstLine="709"/>
        <w:jc w:val="both"/>
      </w:pPr>
      <w:proofErr w:type="gramStart"/>
      <w:r w:rsidRPr="00DA18B9">
        <w:t>Согласно положениям статьи 392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roofErr w:type="gramEnd"/>
    </w:p>
    <w:p w:rsidR="00DA18B9" w:rsidRPr="00DA18B9" w:rsidRDefault="00DA18B9" w:rsidP="00DA18B9">
      <w:pPr>
        <w:ind w:firstLine="709"/>
        <w:jc w:val="both"/>
      </w:pPr>
      <w:proofErr w:type="gramStart"/>
      <w:r w:rsidRPr="00DA18B9">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roofErr w:type="gramEnd"/>
    </w:p>
    <w:p w:rsidR="00DA18B9" w:rsidRPr="00DA18B9" w:rsidRDefault="00DA18B9" w:rsidP="00DA18B9">
      <w:pPr>
        <w:ind w:firstLine="709"/>
        <w:jc w:val="both"/>
      </w:pPr>
      <w:r w:rsidRPr="00DA18B9">
        <w:t>При пропуске по уважительным причинам сроков обращения в суд, они могут быть восстановлены судом.</w:t>
      </w:r>
    </w:p>
    <w:p w:rsidR="00DA18B9" w:rsidRPr="00DA18B9" w:rsidRDefault="00DA18B9" w:rsidP="00DA18B9">
      <w:pPr>
        <w:ind w:firstLine="709"/>
        <w:jc w:val="both"/>
      </w:pPr>
      <w:r w:rsidRPr="00DA18B9">
        <w:t>Для восстановления срока необходимо направить заявление в суд и указать, когда работнику стало известно о нарушении его прав. При этом также необходимо привести обоснование своих доводов.</w:t>
      </w:r>
    </w:p>
    <w:p w:rsidR="00DA18B9" w:rsidRPr="00DA18B9" w:rsidRDefault="00DA18B9" w:rsidP="00DA18B9">
      <w:pPr>
        <w:ind w:firstLine="709"/>
        <w:jc w:val="both"/>
      </w:pPr>
      <w:r w:rsidRPr="00DA18B9">
        <w:t>Уважительными причинами пропуска срока обращения в суд могут быть, например, болезнь истца, нахождение его в командировке, невозможность обращения в суд вследствие непреодолимой силы, необходимость ухода за тяжелобольным членом семьи.</w:t>
      </w:r>
    </w:p>
    <w:p w:rsidR="00DA18B9" w:rsidRPr="00DA18B9" w:rsidRDefault="00DA18B9" w:rsidP="00DA18B9">
      <w:pPr>
        <w:ind w:firstLine="709"/>
        <w:jc w:val="both"/>
      </w:pPr>
      <w:proofErr w:type="gramStart"/>
      <w:r w:rsidRPr="00DA18B9">
        <w:lastRenderedPageBreak/>
        <w:t xml:space="preserve">Кроме того, постановлением Пленума Верховного Суда Российской Федерации от 29.05.2018 №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w:t>
      </w:r>
      <w:proofErr w:type="spellStart"/>
      <w:r w:rsidRPr="00DA18B9">
        <w:t>микропредприятиям</w:t>
      </w:r>
      <w:proofErr w:type="spellEnd"/>
      <w:r w:rsidRPr="00DA18B9">
        <w:t>» к уважительным причинам пропуска срока на обращение в суд за разрешением индивидуального трудового спора также отнесено и обращение работника с нарушением правил подсудности в другой суд, если</w:t>
      </w:r>
      <w:proofErr w:type="gramEnd"/>
      <w:r w:rsidRPr="00DA18B9">
        <w:t xml:space="preserve"> первоначальное заявление по названному спору было подано этим работником в установленный срок.</w:t>
      </w:r>
    </w:p>
    <w:p w:rsidR="00DA18B9" w:rsidRPr="00DA18B9" w:rsidRDefault="00DA18B9" w:rsidP="00DA18B9">
      <w:pPr>
        <w:ind w:firstLine="709"/>
        <w:jc w:val="both"/>
      </w:pPr>
      <w:r w:rsidRPr="00DA18B9">
        <w:t>Помимо этого, в соответствии с позицией Верховного Суда Российской Федерации досудебное обращение работника с жалобой на действия работодателя в контролирующие органы и ожидание соответствующего ответа является уважительной причиной для пропуска работником срока на обращение в суд за разрешением трудового спора независимо от того, как указанные органы отреагировали на обращение работника.</w:t>
      </w:r>
    </w:p>
    <w:p w:rsidR="00DA18B9" w:rsidRPr="00DA18B9" w:rsidRDefault="00DA18B9" w:rsidP="00DA18B9">
      <w:pPr>
        <w:ind w:firstLine="709"/>
        <w:jc w:val="both"/>
        <w:rPr>
          <w:rFonts w:eastAsia="Calibri"/>
          <w:lang w:eastAsia="en-US"/>
        </w:rPr>
      </w:pPr>
    </w:p>
    <w:p w:rsidR="00DA18B9" w:rsidRPr="00DA18B9" w:rsidRDefault="00DA18B9" w:rsidP="00DA18B9">
      <w:pPr>
        <w:keepNext/>
        <w:ind w:firstLine="709"/>
        <w:jc w:val="both"/>
        <w:outlineLvl w:val="0"/>
        <w:rPr>
          <w:b/>
          <w:bCs/>
          <w:kern w:val="32"/>
          <w:lang w:eastAsia="en-US"/>
        </w:rPr>
      </w:pPr>
      <w:r w:rsidRPr="00DA18B9">
        <w:rPr>
          <w:b/>
          <w:bCs/>
          <w:kern w:val="32"/>
          <w:lang w:eastAsia="en-US"/>
        </w:rPr>
        <w:t>20. Размеры пособий по безработице в 2020 году не изменятся</w:t>
      </w:r>
    </w:p>
    <w:p w:rsidR="00DA18B9" w:rsidRPr="00DA18B9" w:rsidRDefault="00DA18B9" w:rsidP="00DA18B9">
      <w:pPr>
        <w:ind w:firstLine="709"/>
        <w:jc w:val="both"/>
      </w:pPr>
      <w:r w:rsidRPr="00DA18B9">
        <w:t>Размеры минимальной и максимальной величин пособия по безработице ежегодно определяются Правительством Российской Федерации.</w:t>
      </w:r>
    </w:p>
    <w:p w:rsidR="00DA18B9" w:rsidRPr="00DA18B9" w:rsidRDefault="00DA18B9" w:rsidP="00DA18B9">
      <w:pPr>
        <w:ind w:firstLine="709"/>
        <w:jc w:val="both"/>
      </w:pPr>
      <w:r w:rsidRPr="00DA18B9">
        <w:t>Так, 07.11.2019 Правительством Российской Федерации принято постановление № 1426 "О размерах минимальной и максимальной величин пособия по безработице на 2020 год".</w:t>
      </w:r>
    </w:p>
    <w:p w:rsidR="00DA18B9" w:rsidRPr="00DA18B9" w:rsidRDefault="00DA18B9" w:rsidP="00DA18B9">
      <w:pPr>
        <w:ind w:firstLine="709"/>
        <w:jc w:val="both"/>
      </w:pPr>
      <w:r w:rsidRPr="00DA18B9">
        <w:t>В соответствии с постановлением в 2020 году размеры пособий по безработице не изменятся.</w:t>
      </w:r>
    </w:p>
    <w:p w:rsidR="00DA18B9" w:rsidRPr="00DA18B9" w:rsidRDefault="00DA18B9" w:rsidP="00DA18B9">
      <w:pPr>
        <w:ind w:firstLine="709"/>
        <w:jc w:val="both"/>
      </w:pPr>
      <w:r w:rsidRPr="00DA18B9">
        <w:t>С 1 января 2020 года минимальная величина пособия по безработице составит 1500 рублей, максимальная - 8000 рублей.</w:t>
      </w:r>
    </w:p>
    <w:p w:rsidR="00DA18B9" w:rsidRPr="00DA18B9" w:rsidRDefault="00DA18B9" w:rsidP="00DA18B9">
      <w:pPr>
        <w:ind w:firstLine="709"/>
        <w:jc w:val="both"/>
      </w:pPr>
      <w:r w:rsidRPr="00DA18B9">
        <w:t xml:space="preserve">Для лиц </w:t>
      </w:r>
      <w:proofErr w:type="spellStart"/>
      <w:r w:rsidRPr="00DA18B9">
        <w:t>предпенсионного</w:t>
      </w:r>
      <w:proofErr w:type="spellEnd"/>
      <w:r w:rsidRPr="00DA18B9">
        <w:t xml:space="preserve"> возраста минимальная величина пособия составит 1500 рублей, максимальная - 11280 рублей.</w:t>
      </w:r>
    </w:p>
    <w:p w:rsidR="00DA18B9" w:rsidRPr="00DA18B9" w:rsidRDefault="00DA18B9" w:rsidP="00DA18B9">
      <w:pPr>
        <w:ind w:firstLine="709"/>
        <w:jc w:val="both"/>
      </w:pPr>
      <w:r w:rsidRPr="00DA18B9">
        <w:t>Аналогичные размеры пособий по безработице были установлены на 2019 год постановлением Правительства Российской Федерации от 15.11.2018 № 1375.</w:t>
      </w:r>
    </w:p>
    <w:p w:rsidR="00DA18B9" w:rsidRPr="00DA18B9" w:rsidRDefault="00DA18B9" w:rsidP="00DA18B9">
      <w:pPr>
        <w:ind w:firstLine="709"/>
        <w:jc w:val="both"/>
      </w:pPr>
      <w:r w:rsidRPr="00DA18B9">
        <w:t>Постановление Правительства Российской Федерации вступает в силу с 01.01.2020.</w:t>
      </w:r>
    </w:p>
    <w:p w:rsidR="00DA18B9" w:rsidRPr="00DA18B9" w:rsidRDefault="00DA18B9" w:rsidP="00DA18B9">
      <w:pPr>
        <w:ind w:firstLine="709"/>
        <w:jc w:val="both"/>
      </w:pPr>
    </w:p>
    <w:p w:rsidR="00DA18B9" w:rsidRPr="00DA18B9" w:rsidRDefault="00DA18B9" w:rsidP="00DA18B9">
      <w:pPr>
        <w:keepNext/>
        <w:ind w:firstLine="709"/>
        <w:jc w:val="both"/>
        <w:textAlignment w:val="baseline"/>
        <w:outlineLvl w:val="0"/>
        <w:rPr>
          <w:b/>
          <w:bCs/>
          <w:spacing w:val="-13"/>
          <w:kern w:val="32"/>
          <w:lang w:eastAsia="en-US"/>
        </w:rPr>
      </w:pPr>
      <w:r w:rsidRPr="00DA18B9">
        <w:rPr>
          <w:b/>
          <w:bCs/>
          <w:spacing w:val="-13"/>
          <w:kern w:val="32"/>
          <w:lang w:eastAsia="en-US"/>
        </w:rPr>
        <w:t>21. Кто еще может получить российское гражданство в упрощенном порядке</w:t>
      </w:r>
    </w:p>
    <w:p w:rsidR="00DA18B9" w:rsidRPr="00DA18B9" w:rsidRDefault="00DA18B9" w:rsidP="00DA18B9">
      <w:pPr>
        <w:ind w:firstLine="709"/>
        <w:jc w:val="both"/>
        <w:textAlignment w:val="baseline"/>
      </w:pPr>
      <w:hyperlink r:id="rId11" w:anchor="/document/72332578/entry/0" w:history="1">
        <w:r w:rsidRPr="00DA18B9">
          <w:rPr>
            <w:bdr w:val="none" w:sz="0" w:space="0" w:color="auto" w:frame="1"/>
          </w:rPr>
          <w:t>Федеральный закон от 26.07.2019 № 236-ФЗ «О внесении изменений в Федеральный закон «О гражданстве Российской Федерации» и статью 3 Федерального закона «О внесении изменений в Федеральный закон «О гражданстве Российской Федерации» (не вступил в силу)</w:t>
        </w:r>
      </w:hyperlink>
    </w:p>
    <w:p w:rsidR="00DA18B9" w:rsidRPr="00DA18B9" w:rsidRDefault="00DA18B9" w:rsidP="00DA18B9">
      <w:pPr>
        <w:ind w:firstLine="709"/>
        <w:jc w:val="both"/>
        <w:textAlignment w:val="baseline"/>
      </w:pPr>
      <w:r w:rsidRPr="00DA18B9">
        <w:t>Российское гражданство в упрощенном порядке смогут оформлять лица, получившие паспорт до 1 января 2010 г., а не до 1 июля 2002 г.</w:t>
      </w:r>
    </w:p>
    <w:p w:rsidR="00DA18B9" w:rsidRPr="00DA18B9" w:rsidRDefault="00DA18B9" w:rsidP="00DA18B9">
      <w:pPr>
        <w:ind w:firstLine="709"/>
        <w:jc w:val="both"/>
        <w:textAlignment w:val="baseline"/>
      </w:pPr>
      <w:r w:rsidRPr="00DA18B9">
        <w:t>Это в т. ч. лица, которые не получили российское гражданство и не имеют гражданства иностранного государства или документа, подтверждающего право на проживание в иностранном государстве, а также их несовершеннолетние дети.</w:t>
      </w:r>
    </w:p>
    <w:p w:rsidR="00DA18B9" w:rsidRPr="00DA18B9" w:rsidRDefault="00DA18B9" w:rsidP="00DA18B9">
      <w:pPr>
        <w:ind w:firstLine="709"/>
        <w:jc w:val="both"/>
        <w:textAlignment w:val="baseline"/>
      </w:pPr>
      <w:r w:rsidRPr="00DA18B9">
        <w:t>Срок, в течение которого они могут оформить гражданство или вид на жительство, продлен до 1 января 2025 г.</w:t>
      </w:r>
    </w:p>
    <w:p w:rsidR="00DA18B9" w:rsidRPr="00DA18B9" w:rsidRDefault="00DA18B9" w:rsidP="00DA18B9">
      <w:pPr>
        <w:ind w:firstLine="709"/>
        <w:jc w:val="both"/>
        <w:textAlignment w:val="baseline"/>
      </w:pPr>
      <w:r w:rsidRPr="00DA18B9">
        <w:t>Закреплены единые основания отмены решений по вопросам гражданства.</w:t>
      </w:r>
    </w:p>
    <w:p w:rsidR="00DA18B9" w:rsidRPr="00DA18B9" w:rsidRDefault="00DA18B9" w:rsidP="00DA18B9">
      <w:pPr>
        <w:ind w:firstLine="709"/>
        <w:jc w:val="both"/>
        <w:textAlignment w:val="baseline"/>
      </w:pPr>
    </w:p>
    <w:p w:rsidR="00DA18B9" w:rsidRPr="00DA18B9" w:rsidRDefault="00DA18B9" w:rsidP="00DA18B9">
      <w:pPr>
        <w:keepNext/>
        <w:ind w:firstLine="709"/>
        <w:jc w:val="both"/>
        <w:textAlignment w:val="baseline"/>
        <w:outlineLvl w:val="0"/>
        <w:rPr>
          <w:b/>
          <w:bCs/>
          <w:spacing w:val="-13"/>
          <w:kern w:val="32"/>
          <w:lang w:eastAsia="en-US"/>
        </w:rPr>
      </w:pPr>
      <w:r w:rsidRPr="00DA18B9">
        <w:rPr>
          <w:b/>
          <w:bCs/>
          <w:spacing w:val="-13"/>
          <w:kern w:val="32"/>
          <w:lang w:eastAsia="en-US"/>
        </w:rPr>
        <w:t>22. В каких многоквартирных домах не обязательно ставить счетчики</w:t>
      </w:r>
    </w:p>
    <w:p w:rsidR="00DA18B9" w:rsidRPr="00DA18B9" w:rsidRDefault="00DA18B9" w:rsidP="00DA18B9">
      <w:pPr>
        <w:ind w:firstLine="709"/>
        <w:jc w:val="both"/>
        <w:textAlignment w:val="baseline"/>
      </w:pPr>
      <w:hyperlink r:id="rId12" w:anchor="/document/72332604/entry/0" w:history="1">
        <w:r w:rsidRPr="00DA18B9">
          <w:rPr>
            <w:bdr w:val="none" w:sz="0" w:space="0" w:color="auto" w:frame="1"/>
          </w:rPr>
          <w:t>Федеральный закон от 26.07.2019 № 241-ФЗ «О внесении изменений в статью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p>
    <w:p w:rsidR="00DA18B9" w:rsidRPr="00DA18B9" w:rsidRDefault="00DA18B9" w:rsidP="00DA18B9">
      <w:pPr>
        <w:ind w:firstLine="709"/>
        <w:jc w:val="both"/>
        <w:textAlignment w:val="baseline"/>
      </w:pPr>
      <w:r w:rsidRPr="00DA18B9">
        <w:t xml:space="preserve">Жители домов, физический износ которых превышает 70%, освобождены от установки счетчиков. Речь идет о домах, которые не включены в региональную </w:t>
      </w:r>
      <w:r w:rsidRPr="00DA18B9">
        <w:lastRenderedPageBreak/>
        <w:t>программу капремонта в связи с решением об их сносе или реконструкции, а также о домах, включенных в программу реновации.</w:t>
      </w:r>
    </w:p>
    <w:p w:rsidR="00DA18B9" w:rsidRPr="00DA18B9" w:rsidRDefault="00DA18B9" w:rsidP="00DA18B9">
      <w:pPr>
        <w:ind w:firstLine="709"/>
        <w:jc w:val="both"/>
        <w:textAlignment w:val="baseline"/>
      </w:pPr>
      <w:r w:rsidRPr="00DA18B9">
        <w:t>Раньше требование по оснащению приборами учета не распространялось на дома, признанные ветхими или аварийными до 1 января 2013 г. Этот срок исключен.</w:t>
      </w:r>
    </w:p>
    <w:p w:rsidR="00DA18B9" w:rsidRPr="00DA18B9" w:rsidRDefault="00DA18B9" w:rsidP="00DA18B9">
      <w:pPr>
        <w:ind w:firstLine="709"/>
        <w:jc w:val="both"/>
        <w:textAlignment w:val="baseline"/>
      </w:pPr>
    </w:p>
    <w:p w:rsidR="00DA18B9" w:rsidRPr="00DA18B9" w:rsidRDefault="00DA18B9" w:rsidP="00DA18B9">
      <w:pPr>
        <w:keepNext/>
        <w:shd w:val="clear" w:color="auto" w:fill="FFFFFF"/>
        <w:ind w:firstLine="709"/>
        <w:jc w:val="both"/>
        <w:outlineLvl w:val="0"/>
        <w:rPr>
          <w:b/>
          <w:bCs/>
          <w:kern w:val="32"/>
          <w:lang w:eastAsia="en-US"/>
        </w:rPr>
      </w:pPr>
      <w:r w:rsidRPr="00DA18B9">
        <w:rPr>
          <w:b/>
          <w:bCs/>
          <w:kern w:val="32"/>
          <w:lang w:eastAsia="en-US"/>
        </w:rPr>
        <w:t xml:space="preserve">23. Расширены категории лиц, относящихся к ветеранам и инвалидам боевых действий </w:t>
      </w:r>
    </w:p>
    <w:p w:rsidR="00DA18B9" w:rsidRPr="00DA18B9" w:rsidRDefault="00DA18B9" w:rsidP="00DA18B9">
      <w:pPr>
        <w:keepNext/>
        <w:shd w:val="clear" w:color="auto" w:fill="FFFFFF"/>
        <w:ind w:firstLine="709"/>
        <w:jc w:val="both"/>
        <w:outlineLvl w:val="0"/>
        <w:rPr>
          <w:bCs/>
          <w:kern w:val="32"/>
          <w:bdr w:val="none" w:sz="0" w:space="0" w:color="auto" w:frame="1"/>
          <w:lang w:eastAsia="en-US"/>
        </w:rPr>
      </w:pPr>
      <w:r w:rsidRPr="00DA18B9">
        <w:rPr>
          <w:bCs/>
          <w:kern w:val="32"/>
          <w:lang w:eastAsia="en-US"/>
        </w:rPr>
        <w:t>С</w:t>
      </w:r>
      <w:r w:rsidRPr="00DA18B9">
        <w:rPr>
          <w:bCs/>
          <w:kern w:val="32"/>
          <w:bdr w:val="none" w:sz="0" w:space="0" w:color="auto" w:frame="1"/>
          <w:lang w:eastAsia="en-US"/>
        </w:rPr>
        <w:t xml:space="preserve">огласно </w:t>
      </w:r>
      <w:r w:rsidRPr="00DA18B9">
        <w:rPr>
          <w:bCs/>
          <w:kern w:val="32"/>
          <w:lang w:eastAsia="en-US"/>
        </w:rPr>
        <w:t>Федеральному закону от 02.08.2019 № 320-ФЗ «О внесении изменений в статьи 3 и 4 Федерального закона "О ветеранах»</w:t>
      </w:r>
      <w:r w:rsidRPr="00DA18B9">
        <w:rPr>
          <w:bCs/>
          <w:kern w:val="32"/>
          <w:bdr w:val="none" w:sz="0" w:space="0" w:color="auto" w:frame="1"/>
          <w:lang w:eastAsia="en-US"/>
        </w:rPr>
        <w:t xml:space="preserve">, к ветеранам боевых действий </w:t>
      </w:r>
      <w:proofErr w:type="gramStart"/>
      <w:r w:rsidRPr="00DA18B9">
        <w:rPr>
          <w:bCs/>
          <w:kern w:val="32"/>
          <w:bdr w:val="none" w:sz="0" w:space="0" w:color="auto" w:frame="1"/>
          <w:lang w:eastAsia="en-US"/>
        </w:rPr>
        <w:t>относятся</w:t>
      </w:r>
      <w:proofErr w:type="gramEnd"/>
      <w:r w:rsidRPr="00DA18B9">
        <w:rPr>
          <w:bCs/>
          <w:kern w:val="32"/>
          <w:bdr w:val="none" w:sz="0" w:space="0" w:color="auto" w:frame="1"/>
          <w:lang w:eastAsia="en-US"/>
        </w:rPr>
        <w:t xml:space="preserve"> в том числе лица,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w:t>
      </w:r>
    </w:p>
    <w:p w:rsidR="00DA18B9" w:rsidRPr="00DA18B9" w:rsidRDefault="00DA18B9" w:rsidP="00DA18B9">
      <w:pPr>
        <w:keepNext/>
        <w:shd w:val="clear" w:color="auto" w:fill="FFFFFF"/>
        <w:ind w:firstLine="709"/>
        <w:jc w:val="both"/>
        <w:outlineLvl w:val="0"/>
        <w:rPr>
          <w:bCs/>
          <w:kern w:val="32"/>
          <w:bdr w:val="none" w:sz="0" w:space="0" w:color="auto" w:frame="1"/>
          <w:lang w:eastAsia="en-US"/>
        </w:rPr>
      </w:pPr>
      <w:proofErr w:type="gramStart"/>
      <w:r w:rsidRPr="00DA18B9">
        <w:rPr>
          <w:bCs/>
          <w:kern w:val="32"/>
          <w:bdr w:val="none" w:sz="0" w:space="0" w:color="auto" w:frame="1"/>
          <w:lang w:eastAsia="en-US"/>
        </w:rPr>
        <w:t>Лица, получившие в этой связи удостоверение ветерана боевых действий, являющиеся инвалидами и подтвердившие в установленном законодательством РФ порядке, что инвалидность возникла вследствие ранения, контузии или увечья, полученных ими в составе отрядов самообороны Республики Дагестан в указанный период, могут быть признаны инвалидами боевых действий.</w:t>
      </w:r>
      <w:proofErr w:type="gramEnd"/>
    </w:p>
    <w:p w:rsidR="00DA18B9" w:rsidRPr="00DA18B9" w:rsidRDefault="00DA18B9" w:rsidP="00DA18B9">
      <w:pPr>
        <w:keepNext/>
        <w:shd w:val="clear" w:color="auto" w:fill="FFFFFF"/>
        <w:ind w:firstLine="709"/>
        <w:jc w:val="both"/>
        <w:outlineLvl w:val="0"/>
        <w:rPr>
          <w:bCs/>
          <w:kern w:val="32"/>
          <w:bdr w:val="none" w:sz="0" w:space="0" w:color="auto" w:frame="1"/>
          <w:lang w:eastAsia="en-US"/>
        </w:rPr>
      </w:pPr>
      <w:r w:rsidRPr="00DA18B9">
        <w:rPr>
          <w:bCs/>
          <w:kern w:val="32"/>
          <w:bdr w:val="none" w:sz="0" w:space="0" w:color="auto" w:frame="1"/>
          <w:lang w:eastAsia="en-US"/>
        </w:rPr>
        <w:t>Выдача удостоверения ветерана боевых действий единого образца, установленного Правительством РФ, будет осуществляться на основании решения высшего исполнительного органа государственной власти Республики Дагестан.</w:t>
      </w:r>
    </w:p>
    <w:p w:rsidR="00DA18B9" w:rsidRPr="00DA18B9" w:rsidRDefault="00DA18B9" w:rsidP="00DA18B9">
      <w:pPr>
        <w:keepNext/>
        <w:shd w:val="clear" w:color="auto" w:fill="FFFFFF"/>
        <w:ind w:firstLine="709"/>
        <w:jc w:val="both"/>
        <w:outlineLvl w:val="0"/>
        <w:rPr>
          <w:b/>
          <w:bCs/>
          <w:kern w:val="32"/>
          <w:lang w:eastAsia="en-US"/>
        </w:rPr>
      </w:pPr>
      <w:r w:rsidRPr="00DA18B9">
        <w:rPr>
          <w:bCs/>
          <w:kern w:val="32"/>
          <w:bdr w:val="none" w:sz="0" w:space="0" w:color="auto" w:frame="1"/>
          <w:lang w:eastAsia="en-US"/>
        </w:rPr>
        <w:t>Настоящий Федеральный закон вступает в силу с 1 января 2020 года.</w:t>
      </w:r>
    </w:p>
    <w:p w:rsidR="00DA18B9" w:rsidRPr="00DA18B9" w:rsidRDefault="00DA18B9" w:rsidP="00DA18B9">
      <w:pPr>
        <w:jc w:val="both"/>
        <w:rPr>
          <w:rFonts w:eastAsia="Calibri"/>
          <w:lang w:eastAsia="en-US"/>
        </w:rPr>
      </w:pPr>
    </w:p>
    <w:p w:rsidR="00DA18B9" w:rsidRPr="00DA18B9" w:rsidRDefault="00DA18B9" w:rsidP="00DA18B9">
      <w:pPr>
        <w:keepNext/>
        <w:ind w:firstLine="709"/>
        <w:jc w:val="both"/>
        <w:outlineLvl w:val="0"/>
        <w:rPr>
          <w:b/>
          <w:bCs/>
          <w:kern w:val="32"/>
          <w:lang w:eastAsia="en-US"/>
        </w:rPr>
      </w:pPr>
      <w:r w:rsidRPr="00DA18B9">
        <w:rPr>
          <w:b/>
          <w:bCs/>
          <w:kern w:val="32"/>
          <w:lang w:eastAsia="en-US"/>
        </w:rPr>
        <w:lastRenderedPageBreak/>
        <w:t>24. Внесены изменения в Федеральный закон "О государственной регистрации недвижимости"</w:t>
      </w:r>
    </w:p>
    <w:p w:rsidR="00DA18B9" w:rsidRPr="00DA18B9" w:rsidRDefault="00DA18B9" w:rsidP="00DA18B9">
      <w:pPr>
        <w:keepNext/>
        <w:ind w:firstLine="709"/>
        <w:jc w:val="both"/>
        <w:outlineLvl w:val="0"/>
        <w:rPr>
          <w:bCs/>
          <w:kern w:val="32"/>
          <w:lang w:eastAsia="en-US"/>
        </w:rPr>
      </w:pPr>
      <w:r w:rsidRPr="00DA18B9">
        <w:rPr>
          <w:bCs/>
          <w:kern w:val="32"/>
          <w:lang w:eastAsia="en-US"/>
        </w:rPr>
        <w:t>Федеральным законом от 02.08.2019 № 286-ФЗ внесены изменения в Федеральный закон «О государственной регистрации недвижимости».</w:t>
      </w:r>
    </w:p>
    <w:p w:rsidR="00DA18B9" w:rsidRPr="00DA18B9" w:rsidRDefault="00DA18B9" w:rsidP="00DA18B9">
      <w:pPr>
        <w:keepNext/>
        <w:ind w:firstLine="709"/>
        <w:jc w:val="both"/>
        <w:outlineLvl w:val="0"/>
        <w:rPr>
          <w:bCs/>
          <w:kern w:val="32"/>
          <w:bdr w:val="none" w:sz="0" w:space="0" w:color="auto" w:frame="1"/>
          <w:lang w:eastAsia="en-US"/>
        </w:rPr>
      </w:pPr>
      <w:r w:rsidRPr="00DA18B9">
        <w:rPr>
          <w:bCs/>
          <w:kern w:val="32"/>
          <w:bdr w:val="none" w:sz="0" w:space="0" w:color="auto" w:frame="1"/>
          <w:lang w:eastAsia="en-US"/>
        </w:rPr>
        <w:t>Ограничена возможность государственной регистрации отчуждения недвижимости граждан на основе заявлений, поданных в форме электронных документов.</w:t>
      </w:r>
    </w:p>
    <w:p w:rsidR="00DA18B9" w:rsidRPr="00DA18B9" w:rsidRDefault="00DA18B9" w:rsidP="00DA18B9">
      <w:pPr>
        <w:keepNext/>
        <w:ind w:firstLine="709"/>
        <w:jc w:val="both"/>
        <w:outlineLvl w:val="0"/>
        <w:rPr>
          <w:bCs/>
          <w:kern w:val="32"/>
          <w:bdr w:val="none" w:sz="0" w:space="0" w:color="auto" w:frame="1"/>
          <w:lang w:eastAsia="en-US"/>
        </w:rPr>
      </w:pPr>
      <w:r w:rsidRPr="00DA18B9">
        <w:rPr>
          <w:bCs/>
          <w:kern w:val="32"/>
          <w:bdr w:val="none" w:sz="0" w:space="0" w:color="auto" w:frame="1"/>
          <w:lang w:eastAsia="en-US"/>
        </w:rPr>
        <w:t>Согласно Федеральному закону, государственная регистрация перехода, прекращения права собственности на объект недвижимости, принадлежащий физическому лицу, может быть осуществлена на основе заявления, представленного в электронной форме и подписанного усиленной квалифицированной электронной подписью только при наличии в ЕГРН записи о возможности такой регистрации.</w:t>
      </w:r>
    </w:p>
    <w:p w:rsidR="00DA18B9" w:rsidRPr="00DA18B9" w:rsidRDefault="00DA18B9" w:rsidP="00DA18B9">
      <w:pPr>
        <w:keepNext/>
        <w:ind w:firstLine="709"/>
        <w:jc w:val="both"/>
        <w:outlineLvl w:val="0"/>
        <w:rPr>
          <w:bCs/>
          <w:kern w:val="32"/>
          <w:bdr w:val="none" w:sz="0" w:space="0" w:color="auto" w:frame="1"/>
          <w:lang w:eastAsia="en-US"/>
        </w:rPr>
      </w:pPr>
      <w:r w:rsidRPr="00DA18B9">
        <w:rPr>
          <w:bCs/>
          <w:kern w:val="32"/>
          <w:bdr w:val="none" w:sz="0" w:space="0" w:color="auto" w:frame="1"/>
          <w:lang w:eastAsia="en-US"/>
        </w:rPr>
        <w:t>Соответствующая запись проставляется на основе заявления, подаваемого в орган регистрации прав в форме документа на бумажном носителе посредством личного обращения или почтового отправления. Отсутствие записи о возможности регистрации отчуждения недвижимости на основе документов, подписанных электронной подписью, будет являться основанием для возврата заявления, поданного в электронной форме, без рассмотрения.</w:t>
      </w:r>
    </w:p>
    <w:p w:rsidR="00DA18B9" w:rsidRPr="00DA18B9" w:rsidRDefault="00DA18B9" w:rsidP="00DA18B9">
      <w:pPr>
        <w:keepNext/>
        <w:ind w:firstLine="709"/>
        <w:jc w:val="both"/>
        <w:outlineLvl w:val="0"/>
        <w:rPr>
          <w:bCs/>
          <w:kern w:val="32"/>
          <w:bdr w:val="none" w:sz="0" w:space="0" w:color="auto" w:frame="1"/>
          <w:lang w:eastAsia="en-US"/>
        </w:rPr>
      </w:pPr>
      <w:r w:rsidRPr="00DA18B9">
        <w:rPr>
          <w:bCs/>
          <w:kern w:val="32"/>
          <w:bdr w:val="none" w:sz="0" w:space="0" w:color="auto" w:frame="1"/>
          <w:lang w:eastAsia="en-US"/>
        </w:rPr>
        <w:t xml:space="preserve">При поступлении заявления о регистрации отчуждения права собственности на объект недвижимости, подписанного усиленной квалифицированной электронной подписью, орган </w:t>
      </w:r>
      <w:proofErr w:type="spellStart"/>
      <w:r w:rsidRPr="00DA18B9">
        <w:rPr>
          <w:bCs/>
          <w:kern w:val="32"/>
          <w:bdr w:val="none" w:sz="0" w:space="0" w:color="auto" w:frame="1"/>
          <w:lang w:eastAsia="en-US"/>
        </w:rPr>
        <w:t>госрегистрации</w:t>
      </w:r>
      <w:proofErr w:type="spellEnd"/>
      <w:r w:rsidRPr="00DA18B9">
        <w:rPr>
          <w:bCs/>
          <w:kern w:val="32"/>
          <w:bdr w:val="none" w:sz="0" w:space="0" w:color="auto" w:frame="1"/>
          <w:lang w:eastAsia="en-US"/>
        </w:rPr>
        <w:t xml:space="preserve"> будет обязан в день поступления заявления уведомить о нем физическое лицо, за которым в ЕГРН закреплено право собственности на объект недвижимости.</w:t>
      </w:r>
    </w:p>
    <w:p w:rsidR="00DA18B9" w:rsidRPr="00DA18B9" w:rsidRDefault="00DA18B9" w:rsidP="00DA18B9">
      <w:pPr>
        <w:keepNext/>
        <w:ind w:firstLine="709"/>
        <w:jc w:val="both"/>
        <w:outlineLvl w:val="0"/>
        <w:rPr>
          <w:bCs/>
          <w:kern w:val="32"/>
          <w:bdr w:val="none" w:sz="0" w:space="0" w:color="auto" w:frame="1"/>
          <w:lang w:eastAsia="en-US"/>
        </w:rPr>
      </w:pPr>
      <w:r w:rsidRPr="00DA18B9">
        <w:rPr>
          <w:bCs/>
          <w:kern w:val="32"/>
          <w:bdr w:val="none" w:sz="0" w:space="0" w:color="auto" w:frame="1"/>
          <w:lang w:eastAsia="en-US"/>
        </w:rPr>
        <w:t xml:space="preserve">Вместе с тем указанные требования не будут распространяться на случаи подачи заявлений о </w:t>
      </w:r>
      <w:proofErr w:type="spellStart"/>
      <w:r w:rsidRPr="00DA18B9">
        <w:rPr>
          <w:bCs/>
          <w:kern w:val="32"/>
          <w:bdr w:val="none" w:sz="0" w:space="0" w:color="auto" w:frame="1"/>
          <w:lang w:eastAsia="en-US"/>
        </w:rPr>
        <w:t>госрегистрации</w:t>
      </w:r>
      <w:proofErr w:type="spellEnd"/>
      <w:r w:rsidRPr="00DA18B9">
        <w:rPr>
          <w:bCs/>
          <w:kern w:val="32"/>
          <w:bdr w:val="none" w:sz="0" w:space="0" w:color="auto" w:frame="1"/>
          <w:lang w:eastAsia="en-US"/>
        </w:rPr>
        <w:t xml:space="preserve"> отчуждения права собственности нотариусом, органами государственной власти и органами местного самоуправления и по ипотечным сделкам.</w:t>
      </w:r>
    </w:p>
    <w:p w:rsidR="00DA18B9" w:rsidRPr="00DA18B9" w:rsidRDefault="00DA18B9" w:rsidP="00DA18B9">
      <w:pPr>
        <w:keepNext/>
        <w:ind w:firstLine="709"/>
        <w:jc w:val="both"/>
        <w:outlineLvl w:val="0"/>
        <w:rPr>
          <w:bCs/>
          <w:kern w:val="32"/>
          <w:lang w:eastAsia="en-US"/>
        </w:rPr>
      </w:pPr>
      <w:r w:rsidRPr="00DA18B9">
        <w:rPr>
          <w:bCs/>
          <w:kern w:val="32"/>
          <w:bdr w:val="none" w:sz="0" w:space="0" w:color="auto" w:frame="1"/>
          <w:lang w:eastAsia="en-US"/>
        </w:rPr>
        <w:t>Погашение записи о возможности регистрации на основании документов в электронной форме будет осуществляться на основании личного заявления собственника или на основании решения суда.</w:t>
      </w:r>
    </w:p>
    <w:p w:rsidR="00DA18B9" w:rsidRPr="00DA18B9" w:rsidRDefault="00DA18B9" w:rsidP="00DA18B9">
      <w:pPr>
        <w:keepNext/>
        <w:jc w:val="both"/>
        <w:outlineLvl w:val="0"/>
        <w:rPr>
          <w:bCs/>
          <w:kern w:val="32"/>
          <w:lang w:eastAsia="en-US"/>
        </w:rPr>
      </w:pPr>
    </w:p>
    <w:p w:rsidR="00DA18B9" w:rsidRPr="00DA18B9" w:rsidRDefault="00DA18B9" w:rsidP="00DA18B9">
      <w:pPr>
        <w:keepNext/>
        <w:ind w:firstLine="709"/>
        <w:jc w:val="both"/>
        <w:outlineLvl w:val="0"/>
        <w:rPr>
          <w:b/>
          <w:bCs/>
          <w:kern w:val="32"/>
          <w:lang w:eastAsia="en-US"/>
        </w:rPr>
      </w:pPr>
      <w:r w:rsidRPr="00DA18B9">
        <w:rPr>
          <w:b/>
          <w:bCs/>
          <w:kern w:val="32"/>
          <w:lang w:eastAsia="en-US"/>
        </w:rPr>
        <w:t>25. Подписан закон о продлении "дачной амнистии"</w:t>
      </w:r>
    </w:p>
    <w:p w:rsidR="00DA18B9" w:rsidRPr="00DA18B9" w:rsidRDefault="00DA18B9" w:rsidP="00DA18B9">
      <w:pPr>
        <w:ind w:firstLine="709"/>
        <w:jc w:val="both"/>
      </w:pPr>
      <w:proofErr w:type="gramStart"/>
      <w:r w:rsidRPr="00DA18B9">
        <w:t>Согласно Федеральному закону от 02.08.2019 № 267-ФЗ  до 1 марта 2022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w:t>
      </w:r>
      <w:proofErr w:type="gramEnd"/>
      <w:r w:rsidRPr="00DA18B9">
        <w:t xml:space="preserve"> дачного хозяйства, без проведения торгов в собственность бесплатно.</w:t>
      </w:r>
    </w:p>
    <w:p w:rsidR="00DA18B9" w:rsidRPr="00DA18B9" w:rsidRDefault="00DA18B9" w:rsidP="00DA18B9">
      <w:pPr>
        <w:ind w:firstLine="709"/>
        <w:jc w:val="both"/>
      </w:pPr>
      <w:proofErr w:type="gramStart"/>
      <w:r w:rsidRPr="00DA18B9">
        <w:t>До 1 марта 2021 года будет допускаться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на основании только технического плана и правоустанавливающего документа на земельный участок, если в ЕГРН не зарегистрировано право заявителя на земельный участок, на котором расположен указанный объект недвижимости.</w:t>
      </w:r>
      <w:proofErr w:type="gramEnd"/>
    </w:p>
    <w:p w:rsidR="00DA18B9" w:rsidRPr="00DA18B9" w:rsidRDefault="00DA18B9" w:rsidP="00DA18B9">
      <w:pPr>
        <w:ind w:firstLine="709"/>
        <w:jc w:val="both"/>
      </w:pPr>
      <w:proofErr w:type="gramStart"/>
      <w:r w:rsidRPr="00DA18B9">
        <w:t>Кроме того, снимается ограничение срока, в течение которого допускается возможность установления субъектами РФ предельных максимальных и минимальных цен (тарифов, расценок, ставок и т.п.) кадастровых работ, выполняемых в отношении земельных участков, предназначенных для ведения личного подсобного хозяйства, садоводства, огородничества, ИЖС, индивидуального гаражного строительства, и расположенных на таких земельных участках объектов недвижимости.</w:t>
      </w:r>
      <w:proofErr w:type="gramEnd"/>
    </w:p>
    <w:p w:rsidR="00DA18B9" w:rsidRPr="00DA18B9" w:rsidRDefault="00DA18B9" w:rsidP="00DA18B9">
      <w:pPr>
        <w:jc w:val="both"/>
      </w:pPr>
    </w:p>
    <w:p w:rsidR="00DA18B9" w:rsidRPr="00DA18B9" w:rsidRDefault="00DA18B9" w:rsidP="00DA18B9">
      <w:pPr>
        <w:ind w:firstLine="709"/>
        <w:jc w:val="both"/>
        <w:rPr>
          <w:b/>
          <w:color w:val="000000"/>
          <w:shd w:val="clear" w:color="auto" w:fill="FFFFFF"/>
        </w:rPr>
      </w:pPr>
      <w:r w:rsidRPr="00DA18B9">
        <w:rPr>
          <w:b/>
          <w:color w:val="000000"/>
          <w:shd w:val="clear" w:color="auto" w:fill="FFFFFF"/>
        </w:rPr>
        <w:lastRenderedPageBreak/>
        <w:t xml:space="preserve">26. Порядок получения социального налогового вычета по расходам на покупку лекарств </w:t>
      </w:r>
    </w:p>
    <w:p w:rsidR="00DA18B9" w:rsidRPr="00DA18B9" w:rsidRDefault="00DA18B9" w:rsidP="00DA18B9">
      <w:pPr>
        <w:ind w:firstLine="709"/>
        <w:jc w:val="both"/>
        <w:rPr>
          <w:color w:val="000000"/>
          <w:shd w:val="clear" w:color="auto" w:fill="FFFFFF"/>
        </w:rPr>
      </w:pPr>
      <w:r w:rsidRPr="00DA18B9">
        <w:rPr>
          <w:color w:val="000000"/>
          <w:shd w:val="clear" w:color="auto" w:fill="FFFFFF"/>
        </w:rPr>
        <w:t xml:space="preserve">С 2019 года упрощен порядок получения социального налогового вычета по расходам на покупку лекарств. </w:t>
      </w:r>
    </w:p>
    <w:p w:rsidR="00DA18B9" w:rsidRPr="00DA18B9" w:rsidRDefault="00DA18B9" w:rsidP="00DA18B9">
      <w:pPr>
        <w:ind w:firstLine="709"/>
        <w:jc w:val="both"/>
        <w:rPr>
          <w:color w:val="000000"/>
          <w:shd w:val="clear" w:color="auto" w:fill="FFFFFF"/>
        </w:rPr>
      </w:pPr>
      <w:r w:rsidRPr="00DA18B9">
        <w:rPr>
          <w:color w:val="000000"/>
          <w:shd w:val="clear" w:color="auto" w:fill="FFFFFF"/>
        </w:rPr>
        <w:t>Раньше для получения такого вычета лекарство должно было входить в перечень, утвержденный Постановлением Правительства Российской Федерации от 19.03.2001 № 201. Сейчас же вернуть часть уплаченного НДФЛ можно за покупку любого лекарства, выписанного по рецепту лечащего врача. Вычет по-прежнему ограничен 13% от 120 000 рублей, то есть вернут не более 15 600 рублей. При этом в сумму 120 000 рублей входят также расходы на обучение, повышение квалификации, медицинские услуги и др. Получить социальный налоговый вычет по расходам на покупку лекарств можно любым из двух способов: - по окончании года подать налоговую декларацию 3-НДФЛ и подтверждающие документы (чеки за лекарства, купленные в этом году); -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 бухгалтерия не будет удерживать НДФЛ из зарплаты, пока работник не получит весь вычет. В обоих случаях необходимо представить подтверждающие документы: - рецептурный бланк; - платежные документы (кассовые чеки, приходно-кассовые ордера, платежные поручения и т.п.).</w:t>
      </w:r>
    </w:p>
    <w:p w:rsidR="00DA18B9" w:rsidRPr="00DA18B9" w:rsidRDefault="00DA18B9" w:rsidP="00DA18B9">
      <w:pPr>
        <w:ind w:firstLine="709"/>
        <w:jc w:val="both"/>
        <w:rPr>
          <w:color w:val="000000"/>
          <w:shd w:val="clear" w:color="auto" w:fill="FFFFFF"/>
        </w:rPr>
      </w:pPr>
    </w:p>
    <w:p w:rsidR="00DA18B9" w:rsidRPr="00DA18B9" w:rsidRDefault="00DA18B9" w:rsidP="00DA18B9">
      <w:pPr>
        <w:ind w:firstLine="709"/>
        <w:jc w:val="both"/>
        <w:rPr>
          <w:b/>
          <w:shd w:val="clear" w:color="auto" w:fill="FFFFFF"/>
        </w:rPr>
      </w:pPr>
      <w:r w:rsidRPr="00DA18B9">
        <w:rPr>
          <w:b/>
          <w:shd w:val="clear" w:color="auto" w:fill="FFFFFF"/>
        </w:rPr>
        <w:t xml:space="preserve">27. О медосмотре при приеме на работу несовершеннолетних </w:t>
      </w:r>
    </w:p>
    <w:p w:rsidR="00DA18B9" w:rsidRPr="00DA18B9" w:rsidRDefault="00DA18B9" w:rsidP="00DA18B9">
      <w:pPr>
        <w:ind w:firstLine="709"/>
        <w:jc w:val="both"/>
        <w:rPr>
          <w:shd w:val="clear" w:color="auto" w:fill="FFFFFF"/>
        </w:rPr>
      </w:pPr>
      <w:r w:rsidRPr="00DA18B9">
        <w:rPr>
          <w:shd w:val="clear" w:color="auto" w:fill="FFFFFF"/>
        </w:rPr>
        <w:t xml:space="preserve">В соответствии с требованиями ст.69, ч.1 ст.266 Трудового кодекса РФ обязательным условием заключения трудового договора с лицами в возрасте до 18 лет является прохождение ими предварительного медицинского осмотра. Осмотр необходим независимо от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w:t>
      </w:r>
    </w:p>
    <w:p w:rsidR="00DA18B9" w:rsidRPr="00DA18B9" w:rsidRDefault="00DA18B9" w:rsidP="00DA18B9">
      <w:pPr>
        <w:ind w:firstLine="709"/>
        <w:jc w:val="both"/>
        <w:rPr>
          <w:shd w:val="clear" w:color="auto" w:fill="FFFFFF"/>
        </w:rPr>
      </w:pPr>
      <w:proofErr w:type="gramStart"/>
      <w:r w:rsidRPr="00DA18B9">
        <w:rPr>
          <w:shd w:val="clear" w:color="auto" w:fill="FFFFFF"/>
        </w:rPr>
        <w:t>Таким образом, несовершеннолетний в возрасте 15-17 лет может быть принят на работу только после предварительного обязательного медицинского осмотра, подтверждением которого является справка, оформленная в соответствии с требованиями Приказа обязательного медицинского осмотра, подтверждением которого является справка, оформленная в соответствии с требованиями Приказа Минздрава России от 15.12.2014 N 834н и содержащая сведения, помимо прочего, об объективных данных и состоянии здоровья, указанные врачом-терапевтом</w:t>
      </w:r>
      <w:proofErr w:type="gramEnd"/>
      <w:r w:rsidRPr="00DA18B9">
        <w:rPr>
          <w:shd w:val="clear" w:color="auto" w:fill="FFFFFF"/>
        </w:rPr>
        <w:t>, врачом-хирургом, врачом-неврологом, врачом-</w:t>
      </w:r>
      <w:proofErr w:type="spellStart"/>
      <w:r w:rsidRPr="00DA18B9">
        <w:rPr>
          <w:shd w:val="clear" w:color="auto" w:fill="FFFFFF"/>
        </w:rPr>
        <w:t>оториноларингологом</w:t>
      </w:r>
      <w:proofErr w:type="spellEnd"/>
      <w:r w:rsidRPr="00DA18B9">
        <w:rPr>
          <w:shd w:val="clear" w:color="auto" w:fill="FFFFFF"/>
        </w:rPr>
        <w:t xml:space="preserve">, врачом-офтальмологом, данные флюорографии, данные лабораторных исследований. </w:t>
      </w:r>
    </w:p>
    <w:p w:rsidR="00DA18B9" w:rsidRPr="00DA18B9" w:rsidRDefault="00DA18B9" w:rsidP="00DA18B9">
      <w:pPr>
        <w:ind w:firstLine="709"/>
        <w:jc w:val="both"/>
        <w:rPr>
          <w:shd w:val="clear" w:color="auto" w:fill="FFFFFF"/>
        </w:rPr>
      </w:pPr>
      <w:r w:rsidRPr="00DA18B9">
        <w:rPr>
          <w:shd w:val="clear" w:color="auto" w:fill="FFFFFF"/>
        </w:rPr>
        <w:t xml:space="preserve">Кроме этого, данная справка должна содержать сведения о перенесенных заболеваниях и профилактических прививках. Данная справа подписывается врачом, выдавшим данную справку, и главным врачом медицинской организации. В дальнейшем несовершеннолетние подлежат обязательному ежегодному медицинскому осмотру до достижения ими возраста 18 лет (ч. 1 ст. 266 Трудового кодекса РФ). </w:t>
      </w:r>
    </w:p>
    <w:p w:rsidR="00DA18B9" w:rsidRPr="00DA18B9" w:rsidRDefault="00DA18B9" w:rsidP="00DA18B9">
      <w:pPr>
        <w:ind w:firstLine="709"/>
        <w:jc w:val="both"/>
        <w:rPr>
          <w:shd w:val="clear" w:color="auto" w:fill="FFFFFF"/>
        </w:rPr>
      </w:pPr>
      <w:r w:rsidRPr="00DA18B9">
        <w:rPr>
          <w:shd w:val="clear" w:color="auto" w:fill="FFFFFF"/>
        </w:rPr>
        <w:t>Медицинские осмотры осуществляются за счет средств работодателя (ч. 2 ст. 266 Трудового кодекса РФ). Подростки, не прошедшие медицинский осмотр и не имеющие медицинского заключения, к работе не допускаются.</w:t>
      </w:r>
    </w:p>
    <w:p w:rsidR="00DA18B9" w:rsidRPr="00DA18B9" w:rsidRDefault="00DA18B9" w:rsidP="00DA18B9">
      <w:pPr>
        <w:ind w:firstLine="709"/>
        <w:jc w:val="both"/>
        <w:rPr>
          <w:color w:val="000000"/>
          <w:shd w:val="clear" w:color="auto" w:fill="FFFFFF"/>
        </w:rPr>
      </w:pPr>
    </w:p>
    <w:p w:rsidR="00DA18B9" w:rsidRPr="00DA18B9" w:rsidRDefault="00DA18B9" w:rsidP="00DA18B9">
      <w:pPr>
        <w:ind w:firstLine="709"/>
        <w:jc w:val="both"/>
        <w:rPr>
          <w:b/>
          <w:color w:val="000000"/>
          <w:shd w:val="clear" w:color="auto" w:fill="FFFFFF"/>
        </w:rPr>
      </w:pPr>
      <w:r w:rsidRPr="00DA18B9">
        <w:rPr>
          <w:b/>
          <w:color w:val="000000"/>
          <w:shd w:val="clear" w:color="auto" w:fill="FFFFFF"/>
        </w:rPr>
        <w:t xml:space="preserve">28. О новых мерах, направленных на защиту потребителя банковских услуг </w:t>
      </w:r>
    </w:p>
    <w:p w:rsidR="00DA18B9" w:rsidRPr="00DA18B9" w:rsidRDefault="00DA18B9" w:rsidP="00DA18B9">
      <w:pPr>
        <w:ind w:firstLine="709"/>
        <w:jc w:val="both"/>
        <w:rPr>
          <w:color w:val="000000"/>
          <w:shd w:val="clear" w:color="auto" w:fill="FFFFFF"/>
        </w:rPr>
      </w:pPr>
      <w:r w:rsidRPr="00DA18B9">
        <w:rPr>
          <w:color w:val="000000"/>
          <w:shd w:val="clear" w:color="auto" w:fill="FFFFFF"/>
        </w:rPr>
        <w:t xml:space="preserve">Соответствующие изменения внесены в Федеральный закон «О потребительском кредите (займе)» и Федеральный закон «О </w:t>
      </w:r>
      <w:proofErr w:type="spellStart"/>
      <w:r w:rsidRPr="00DA18B9">
        <w:rPr>
          <w:color w:val="000000"/>
          <w:shd w:val="clear" w:color="auto" w:fill="FFFFFF"/>
        </w:rPr>
        <w:t>микрофинансовой</w:t>
      </w:r>
      <w:proofErr w:type="spellEnd"/>
      <w:r w:rsidRPr="00DA18B9">
        <w:rPr>
          <w:color w:val="000000"/>
          <w:shd w:val="clear" w:color="auto" w:fill="FFFFFF"/>
        </w:rPr>
        <w:t xml:space="preserve"> деятельности и </w:t>
      </w:r>
      <w:proofErr w:type="spellStart"/>
      <w:r w:rsidRPr="00DA18B9">
        <w:rPr>
          <w:color w:val="000000"/>
          <w:shd w:val="clear" w:color="auto" w:fill="FFFFFF"/>
        </w:rPr>
        <w:t>микрофинансовых</w:t>
      </w:r>
      <w:proofErr w:type="spellEnd"/>
      <w:r w:rsidRPr="00DA18B9">
        <w:rPr>
          <w:color w:val="000000"/>
          <w:shd w:val="clear" w:color="auto" w:fill="FFFFFF"/>
        </w:rPr>
        <w:t xml:space="preserve"> организация» (от 27.12.2018 № 554-ФЗ). </w:t>
      </w:r>
    </w:p>
    <w:p w:rsidR="00DA18B9" w:rsidRPr="00DA18B9" w:rsidRDefault="00DA18B9" w:rsidP="00DA18B9">
      <w:pPr>
        <w:ind w:firstLine="709"/>
        <w:jc w:val="both"/>
        <w:rPr>
          <w:color w:val="000000"/>
          <w:shd w:val="clear" w:color="auto" w:fill="FFFFFF"/>
        </w:rPr>
      </w:pPr>
      <w:r w:rsidRPr="00DA18B9">
        <w:rPr>
          <w:color w:val="000000"/>
          <w:shd w:val="clear" w:color="auto" w:fill="FFFFFF"/>
        </w:rPr>
        <w:t xml:space="preserve">Так, с 1 июля текущего года банки не имеют право начислять проценты после того, как </w:t>
      </w:r>
      <w:proofErr w:type="gramStart"/>
      <w:r w:rsidRPr="00DA18B9">
        <w:rPr>
          <w:color w:val="000000"/>
          <w:shd w:val="clear" w:color="auto" w:fill="FFFFFF"/>
        </w:rPr>
        <w:t>они</w:t>
      </w:r>
      <w:proofErr w:type="gramEnd"/>
      <w:r w:rsidRPr="00DA18B9">
        <w:rPr>
          <w:color w:val="000000"/>
          <w:shd w:val="clear" w:color="auto" w:fill="FFFFFF"/>
        </w:rPr>
        <w:t xml:space="preserve"> достигнут двукратной суммы потребительского кредита. Такой запрет касается не только процентов, но и неустойки, иных  мер ответственности, предусмотренных договором, а также платежей за услуги, которые кредитор оказывает за отдельную плату. </w:t>
      </w:r>
    </w:p>
    <w:p w:rsidR="00DA18B9" w:rsidRPr="00DA18B9" w:rsidRDefault="00DA18B9" w:rsidP="00DA18B9">
      <w:pPr>
        <w:ind w:firstLine="709"/>
        <w:jc w:val="both"/>
        <w:rPr>
          <w:color w:val="000000"/>
          <w:shd w:val="clear" w:color="auto" w:fill="FFFFFF"/>
        </w:rPr>
      </w:pPr>
      <w:r w:rsidRPr="00DA18B9">
        <w:rPr>
          <w:color w:val="000000"/>
          <w:shd w:val="clear" w:color="auto" w:fill="FFFFFF"/>
        </w:rPr>
        <w:lastRenderedPageBreak/>
        <w:t>Данная мера распространяется на договоры потребительского кредита или займа, заключенных в указанный период. При этом срок возврата кредита или займа на момент заключения договора не должен превышать одного года. Кроме того, с 1 июля 2019г. максимальная процентная ставка по потребительскому кредиту и займу уменьшилась с 1,5% до 1% в день.</w:t>
      </w:r>
    </w:p>
    <w:p w:rsidR="00DA18B9" w:rsidRPr="00DA18B9" w:rsidRDefault="00DA18B9" w:rsidP="00DA18B9">
      <w:pPr>
        <w:ind w:firstLine="709"/>
        <w:jc w:val="both"/>
        <w:rPr>
          <w:color w:val="000000"/>
          <w:shd w:val="clear" w:color="auto" w:fill="FFFFFF"/>
        </w:rPr>
      </w:pPr>
    </w:p>
    <w:p w:rsidR="00DA18B9" w:rsidRPr="00DA18B9" w:rsidRDefault="00DA18B9" w:rsidP="00DA18B9">
      <w:pPr>
        <w:ind w:firstLine="709"/>
        <w:jc w:val="both"/>
        <w:rPr>
          <w:b/>
          <w:color w:val="000000"/>
          <w:shd w:val="clear" w:color="auto" w:fill="FFFFFF"/>
        </w:rPr>
      </w:pPr>
      <w:r w:rsidRPr="00DA18B9">
        <w:rPr>
          <w:b/>
          <w:color w:val="000000"/>
          <w:shd w:val="clear" w:color="auto" w:fill="FFFFFF"/>
        </w:rPr>
        <w:t xml:space="preserve">29. Кто ответит за вред, причиненный несовершеннолетнему в образовательном учреждении </w:t>
      </w:r>
    </w:p>
    <w:p w:rsidR="00DA18B9" w:rsidRPr="00DA18B9" w:rsidRDefault="00DA18B9" w:rsidP="00DA18B9">
      <w:pPr>
        <w:ind w:firstLine="709"/>
        <w:jc w:val="both"/>
        <w:rPr>
          <w:color w:val="000000"/>
          <w:shd w:val="clear" w:color="auto" w:fill="FFFFFF"/>
        </w:rPr>
      </w:pPr>
      <w:r w:rsidRPr="00DA18B9">
        <w:rPr>
          <w:color w:val="000000"/>
          <w:shd w:val="clear" w:color="auto" w:fill="FFFFFF"/>
        </w:rPr>
        <w:t xml:space="preserve">К компетенции образовательной организации в установленной сфере деятельности относится создание необходимых условий для охраны и укрепления здоровья обучающихся. </w:t>
      </w:r>
    </w:p>
    <w:p w:rsidR="00DA18B9" w:rsidRPr="00DA18B9" w:rsidRDefault="00DA18B9" w:rsidP="00DA18B9">
      <w:pPr>
        <w:ind w:firstLine="709"/>
        <w:jc w:val="both"/>
        <w:rPr>
          <w:color w:val="000000"/>
          <w:shd w:val="clear" w:color="auto" w:fill="FFFFFF"/>
        </w:rPr>
      </w:pPr>
      <w:r w:rsidRPr="00DA18B9">
        <w:rPr>
          <w:color w:val="000000"/>
          <w:shd w:val="clear" w:color="auto" w:fill="FFFFFF"/>
        </w:rPr>
        <w:t>При этом</w:t>
      </w:r>
      <w:proofErr w:type="gramStart"/>
      <w:r w:rsidRPr="00DA18B9">
        <w:rPr>
          <w:color w:val="000000"/>
          <w:shd w:val="clear" w:color="auto" w:fill="FFFFFF"/>
        </w:rPr>
        <w:t>,</w:t>
      </w:r>
      <w:proofErr w:type="gramEnd"/>
      <w:r w:rsidRPr="00DA18B9">
        <w:rPr>
          <w:color w:val="000000"/>
          <w:shd w:val="clear" w:color="auto" w:fill="FFFFFF"/>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 (ст. 28 Федерального закона «Об образовании в Российской Федерации»). 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Условия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DA18B9">
        <w:rPr>
          <w:color w:val="000000"/>
          <w:shd w:val="clear" w:color="auto" w:fill="FFFFFF"/>
        </w:rPr>
        <w:t>обучающимися</w:t>
      </w:r>
      <w:proofErr w:type="gramEnd"/>
      <w:r w:rsidRPr="00DA18B9">
        <w:rPr>
          <w:color w:val="000000"/>
          <w:shd w:val="clear" w:color="auto" w:fill="FFFFFF"/>
        </w:rPr>
        <w:t xml:space="preserve"> во время пребывания в организации, осуществляющей образовательную деятельность. </w:t>
      </w:r>
    </w:p>
    <w:p w:rsidR="00DA18B9" w:rsidRPr="00DA18B9" w:rsidRDefault="00DA18B9" w:rsidP="00DA18B9">
      <w:pPr>
        <w:ind w:firstLine="709"/>
        <w:jc w:val="both"/>
        <w:rPr>
          <w:color w:val="000000"/>
          <w:shd w:val="clear" w:color="auto" w:fill="FFFFFF"/>
        </w:rPr>
      </w:pPr>
      <w:proofErr w:type="gramStart"/>
      <w:r w:rsidRPr="00DA18B9">
        <w:rPr>
          <w:color w:val="000000"/>
          <w:shd w:val="clear" w:color="auto" w:fill="FFFFFF"/>
        </w:rPr>
        <w:t xml:space="preserve">Согласно статье 1073 Гражданского кодекса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t>
      </w:r>
      <w:proofErr w:type="gramEnd"/>
    </w:p>
    <w:p w:rsidR="00DA18B9" w:rsidRPr="00DA18B9" w:rsidRDefault="00DA18B9" w:rsidP="00DA18B9">
      <w:pPr>
        <w:ind w:firstLine="709"/>
        <w:jc w:val="both"/>
        <w:rPr>
          <w:color w:val="000000"/>
          <w:shd w:val="clear" w:color="auto" w:fill="FFFFFF"/>
        </w:rPr>
      </w:pPr>
      <w:r w:rsidRPr="00DA18B9">
        <w:rPr>
          <w:color w:val="000000"/>
          <w:shd w:val="clear" w:color="auto" w:fill="FFFFFF"/>
        </w:rPr>
        <w:t xml:space="preserve">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 Таким образом, в случае </w:t>
      </w:r>
      <w:proofErr w:type="spellStart"/>
      <w:r w:rsidRPr="00DA18B9">
        <w:rPr>
          <w:color w:val="000000"/>
          <w:shd w:val="clear" w:color="auto" w:fill="FFFFFF"/>
        </w:rPr>
        <w:t>травмирования</w:t>
      </w:r>
      <w:proofErr w:type="spellEnd"/>
      <w:r w:rsidRPr="00DA18B9">
        <w:rPr>
          <w:color w:val="000000"/>
          <w:shd w:val="clear" w:color="auto" w:fill="FFFFFF"/>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должно будет возместить вред, причиненный жизни или здоровью ребенка, и выплатить компенсацию морального вреда.</w:t>
      </w:r>
    </w:p>
    <w:p w:rsidR="00DA18B9" w:rsidRPr="00DA18B9" w:rsidRDefault="00DA18B9" w:rsidP="00DA18B9">
      <w:pPr>
        <w:ind w:firstLine="709"/>
        <w:jc w:val="both"/>
      </w:pPr>
    </w:p>
    <w:p w:rsidR="00DA18B9" w:rsidRPr="00DA18B9" w:rsidRDefault="00DA18B9" w:rsidP="00DA18B9">
      <w:pPr>
        <w:ind w:firstLine="709"/>
        <w:jc w:val="both"/>
        <w:rPr>
          <w:b/>
        </w:rPr>
      </w:pPr>
      <w:r w:rsidRPr="00DA18B9">
        <w:rPr>
          <w:b/>
        </w:rPr>
        <w:t>30. Сокращен срок оплаты по закупкам у субъектов малого бизнеса</w:t>
      </w:r>
    </w:p>
    <w:p w:rsidR="00DA18B9" w:rsidRPr="00DA18B9" w:rsidRDefault="00DA18B9" w:rsidP="00DA18B9">
      <w:pPr>
        <w:ind w:firstLine="709"/>
        <w:jc w:val="both"/>
        <w:rPr>
          <w:color w:val="000000"/>
        </w:rPr>
      </w:pPr>
      <w:r w:rsidRPr="00DA18B9">
        <w:rPr>
          <w:color w:val="000000"/>
        </w:rPr>
        <w:t>Постановлением Правительства Российской Федерации от 18.09.2019 № 1205 внесены изменения в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утвержденные постановлением Правительства Российской Федерации от 30.12.2018 № 1764.</w:t>
      </w:r>
      <w:r w:rsidRPr="00DA18B9">
        <w:rPr>
          <w:color w:val="000000"/>
        </w:rPr>
        <w:br/>
        <w:t>Согласно поправкам, максимальный срок оплаты поставленных товаров (выполненных работ, оказанных услуг) сокращен с 30 до 15 календарных дней.</w:t>
      </w:r>
    </w:p>
    <w:p w:rsidR="00DA18B9" w:rsidRPr="00DA18B9" w:rsidRDefault="00DA18B9" w:rsidP="00DA18B9">
      <w:pPr>
        <w:ind w:firstLine="709"/>
        <w:jc w:val="both"/>
        <w:rPr>
          <w:color w:val="000000"/>
        </w:rPr>
      </w:pPr>
      <w:r w:rsidRPr="00DA18B9">
        <w:rPr>
          <w:color w:val="000000"/>
        </w:rPr>
        <w:t>Нововведения касаются закупок:</w:t>
      </w:r>
    </w:p>
    <w:p w:rsidR="00DA18B9" w:rsidRPr="00DA18B9" w:rsidRDefault="00DA18B9" w:rsidP="00DA18B9">
      <w:pPr>
        <w:jc w:val="both"/>
        <w:rPr>
          <w:color w:val="000000"/>
        </w:rPr>
      </w:pPr>
      <w:r w:rsidRPr="00DA18B9">
        <w:rPr>
          <w:color w:val="000000"/>
        </w:rPr>
        <w:t xml:space="preserve">- </w:t>
      </w:r>
      <w:proofErr w:type="gramStart"/>
      <w:r w:rsidRPr="00DA18B9">
        <w:rPr>
          <w:color w:val="000000"/>
        </w:rPr>
        <w:t>участниками</w:t>
      </w:r>
      <w:proofErr w:type="gramEnd"/>
      <w:r w:rsidRPr="00DA18B9">
        <w:rPr>
          <w:color w:val="000000"/>
        </w:rPr>
        <w:t xml:space="preserve"> которых являются любые лица, указанные в ч. 5 ст. 3 Федерального закона «О закупках товаров, работ, услуг отдельными видами юридических лиц», в том числе субъекты малого и среднего предпринимательства;</w:t>
      </w:r>
      <w:r w:rsidRPr="00DA18B9">
        <w:rPr>
          <w:color w:val="000000"/>
        </w:rPr>
        <w:br/>
        <w:t>- участниками которых являются только субъекты малого и среднего предпринимательства;</w:t>
      </w:r>
      <w:r w:rsidRPr="00DA18B9">
        <w:rPr>
          <w:color w:val="000000"/>
        </w:rPr>
        <w:br/>
      </w:r>
      <w:r w:rsidRPr="00DA18B9">
        <w:rPr>
          <w:color w:val="000000"/>
        </w:rPr>
        <w:lastRenderedPageBreak/>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DA18B9" w:rsidRPr="00DA18B9" w:rsidRDefault="00DA18B9" w:rsidP="00DA18B9">
      <w:pPr>
        <w:ind w:firstLine="708"/>
        <w:jc w:val="both"/>
        <w:rPr>
          <w:color w:val="000000"/>
        </w:rPr>
      </w:pPr>
      <w:r w:rsidRPr="00DA18B9">
        <w:rPr>
          <w:color w:val="000000"/>
        </w:rPr>
        <w:t>Постановление вступает в силу с 01.01.2020 и применяется в отношении новых закупок.</w:t>
      </w:r>
    </w:p>
    <w:p w:rsidR="00DA18B9" w:rsidRPr="00DA18B9" w:rsidRDefault="00DA18B9" w:rsidP="00DA18B9">
      <w:pPr>
        <w:ind w:firstLine="709"/>
        <w:jc w:val="both"/>
      </w:pPr>
    </w:p>
    <w:p w:rsidR="00DA18B9" w:rsidRPr="00DA18B9" w:rsidRDefault="00DA18B9" w:rsidP="00DA18B9">
      <w:pPr>
        <w:ind w:firstLine="709"/>
        <w:jc w:val="both"/>
        <w:rPr>
          <w:b/>
        </w:rPr>
      </w:pPr>
      <w:r w:rsidRPr="00DA18B9">
        <w:rPr>
          <w:b/>
        </w:rPr>
        <w:t>31.Введены новые формы паспорта и свидетельства о регистрации транспортного средства</w:t>
      </w:r>
    </w:p>
    <w:p w:rsidR="00DA18B9" w:rsidRPr="00DA18B9" w:rsidRDefault="00DA18B9" w:rsidP="00DA18B9">
      <w:pPr>
        <w:ind w:firstLine="709"/>
        <w:jc w:val="both"/>
      </w:pPr>
      <w:r w:rsidRPr="00DA18B9">
        <w:t>В соответствии с частью 3 статьи 14 Федерального закона от 03.08.2018  № 283-ФЗ «О государственной регистрации транспортных сре</w:t>
      </w:r>
      <w:proofErr w:type="gramStart"/>
      <w:r w:rsidRPr="00DA18B9">
        <w:t>дств в Р</w:t>
      </w:r>
      <w:proofErr w:type="gramEnd"/>
      <w:r w:rsidRPr="00DA18B9">
        <w:t>оссийской Федерации и о внесении изменений в отдельные законодательные акты Российской Федерации» приказом МВД России от 23.04.2019 № 267 утверждена новая форма паспорта транспортного средства и свидетельства о регистрации транспортного средства.</w:t>
      </w:r>
    </w:p>
    <w:p w:rsidR="00DA18B9" w:rsidRPr="00DA18B9" w:rsidRDefault="00DA18B9" w:rsidP="00DA18B9">
      <w:pPr>
        <w:ind w:firstLine="709"/>
        <w:jc w:val="both"/>
      </w:pPr>
      <w:proofErr w:type="gramStart"/>
      <w:r w:rsidRPr="00DA18B9">
        <w:t>Все записи в паспорте и свидетельстве, за исключением марки и (или) модели (коммерческого наименования) транспортного средства (далее - ТС), идентификационного номера ТС либо идентификационного номера основного компонента ТС, номеров шасси, кузова (кабины, прицепа), а также модели (типа) двигателя, выполняются на русском языке.</w:t>
      </w:r>
      <w:proofErr w:type="gramEnd"/>
      <w:r w:rsidRPr="00DA18B9">
        <w:br/>
        <w:t>При оформлении подразделениями Госавтоинспекции свидетельств о регистрации ТС внесение в них исправлений не допускается. При их ошибочном заполнении свидетельство о регистрации транспортного средства подлежит замене. Начало действия названных изменений 01.11.2019.</w:t>
      </w:r>
    </w:p>
    <w:p w:rsidR="00DA18B9" w:rsidRPr="00DA18B9" w:rsidRDefault="00DA18B9" w:rsidP="00DA18B9">
      <w:pPr>
        <w:ind w:firstLine="709"/>
        <w:jc w:val="both"/>
      </w:pPr>
    </w:p>
    <w:p w:rsidR="00DA18B9" w:rsidRPr="00DA18B9" w:rsidRDefault="00DA18B9" w:rsidP="00DA18B9">
      <w:pPr>
        <w:ind w:firstLine="708"/>
        <w:jc w:val="both"/>
        <w:rPr>
          <w:b/>
        </w:rPr>
      </w:pPr>
      <w:r w:rsidRPr="00DA18B9">
        <w:rPr>
          <w:b/>
        </w:rPr>
        <w:t>32.Увеличен административный штраф за эксплуатацию объекта капитального строительства без разрешения на ввод его в эксплуатацию</w:t>
      </w:r>
    </w:p>
    <w:p w:rsidR="00DA18B9" w:rsidRPr="00DA18B9" w:rsidRDefault="00DA18B9" w:rsidP="00DA18B9">
      <w:pPr>
        <w:ind w:firstLine="708"/>
        <w:jc w:val="both"/>
      </w:pPr>
      <w:r w:rsidRPr="00DA18B9">
        <w:t>Федеральным законом от 26.07.2019 № 222-ФЗ усилена административная ответственность за эксплуатацию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(ч. 5 ст. 9.5 Кодекса Российской Федерации об административных правонарушениях).</w:t>
      </w:r>
    </w:p>
    <w:p w:rsidR="00DA18B9" w:rsidRPr="00DA18B9" w:rsidRDefault="00DA18B9" w:rsidP="00DA18B9">
      <w:pPr>
        <w:ind w:firstLine="708"/>
        <w:jc w:val="both"/>
      </w:pPr>
      <w:proofErr w:type="gramStart"/>
      <w:r w:rsidRPr="00DA18B9">
        <w:t>Так внесенными изменениями минимальный и максимальный размеры штрафов, налагаемых на граждан, увеличены с пятисот рублей до двух тысяч и с одной тысячи до пяти тысяч рублей соответственно, на должностных лиц - с одной тысячи до двадцати тысяч и с двух тысяч до пятидесяти тысяч рублей, на юридических лиц - с десяти тысяч до пятисот тысяч и с двадцати тысяч рублей до одного</w:t>
      </w:r>
      <w:proofErr w:type="gramEnd"/>
      <w:r w:rsidRPr="00DA18B9">
        <w:t xml:space="preserve"> миллиона рублей.</w:t>
      </w:r>
    </w:p>
    <w:p w:rsidR="00DA18B9" w:rsidRPr="00DA18B9" w:rsidRDefault="00DA18B9" w:rsidP="00DA18B9">
      <w:pPr>
        <w:ind w:firstLine="708"/>
        <w:jc w:val="both"/>
      </w:pPr>
    </w:p>
    <w:p w:rsidR="00DA18B9" w:rsidRPr="00DA18B9" w:rsidRDefault="00DA18B9" w:rsidP="00DA18B9">
      <w:pPr>
        <w:ind w:firstLine="709"/>
        <w:jc w:val="both"/>
        <w:rPr>
          <w:b/>
        </w:rPr>
      </w:pPr>
      <w:r w:rsidRPr="00DA18B9">
        <w:rPr>
          <w:b/>
        </w:rPr>
        <w:t>33.Инвалидность детям с инсулинозависимым сахарным диабетом теперь устанавливается до достижения ими возраста 18 лет</w:t>
      </w:r>
    </w:p>
    <w:p w:rsidR="00DA18B9" w:rsidRPr="00DA18B9" w:rsidRDefault="00DA18B9" w:rsidP="00DA18B9">
      <w:pPr>
        <w:ind w:firstLine="709"/>
        <w:jc w:val="both"/>
      </w:pPr>
      <w:r w:rsidRPr="00DA18B9">
        <w:t>С 6 июля 2019 года вступило в силу Постановление Правительства Российской Федерации от 27.06.2019 № 823 «О внесении изменений в Правила признания лица инвалидом», согласно которым при освидетельствовании детей с инсулинозависимым сахарным диабетом категория «ребено</w:t>
      </w:r>
      <w:proofErr w:type="gramStart"/>
      <w:r w:rsidRPr="00DA18B9">
        <w:t>к-</w:t>
      </w:r>
      <w:proofErr w:type="gramEnd"/>
      <w:r w:rsidRPr="00DA18B9">
        <w:t xml:space="preserve"> инвалид» устанавливается им до достижения возраста 18 лет.</w:t>
      </w:r>
    </w:p>
    <w:p w:rsidR="00DA18B9" w:rsidRPr="00DA18B9" w:rsidRDefault="00DA18B9" w:rsidP="00DA18B9">
      <w:pPr>
        <w:ind w:firstLine="709"/>
        <w:jc w:val="both"/>
      </w:pPr>
      <w:r w:rsidRPr="00DA18B9">
        <w:t>Указанное решение обусловлено тем, что в возрастном периоде от 14 до 18 лет возникают резкие колебания уровня сахара в крови в связи, в частности, с возрастающей физической и эмоциональной нагрузкой, что нередко создает угрозу декомпенсации заболевания и возникновения осложнений.</w:t>
      </w:r>
    </w:p>
    <w:p w:rsidR="00DA18B9" w:rsidRPr="00DA18B9" w:rsidRDefault="00DA18B9" w:rsidP="00DA18B9">
      <w:pPr>
        <w:ind w:firstLine="709"/>
        <w:jc w:val="both"/>
      </w:pPr>
      <w:r w:rsidRPr="00DA18B9">
        <w:t>До внесения изменений указанным детям при первичном освидетельствовании категория «ребенок-инвалид» устанавливалась до достижения возраста 14 лет. По достижении этого возраста проводилось переосвидетельствование.</w:t>
      </w:r>
    </w:p>
    <w:p w:rsidR="00DA18B9" w:rsidRPr="00DA18B9" w:rsidRDefault="00DA18B9" w:rsidP="00DA18B9">
      <w:pPr>
        <w:ind w:firstLine="708"/>
        <w:jc w:val="both"/>
      </w:pPr>
    </w:p>
    <w:p w:rsidR="00DA18B9" w:rsidRPr="00DA18B9" w:rsidRDefault="00DA18B9" w:rsidP="00DA18B9">
      <w:pPr>
        <w:keepNext/>
        <w:ind w:firstLine="709"/>
        <w:jc w:val="both"/>
        <w:outlineLvl w:val="0"/>
        <w:rPr>
          <w:b/>
          <w:bCs/>
          <w:kern w:val="32"/>
          <w:lang w:eastAsia="en-US"/>
        </w:rPr>
      </w:pPr>
      <w:r w:rsidRPr="00DA18B9">
        <w:rPr>
          <w:b/>
          <w:bCs/>
          <w:kern w:val="32"/>
          <w:lang w:eastAsia="en-US"/>
        </w:rPr>
        <w:lastRenderedPageBreak/>
        <w:t xml:space="preserve">34. Порядок заготовки гражданами </w:t>
      </w:r>
      <w:proofErr w:type="spellStart"/>
      <w:r w:rsidRPr="00DA18B9">
        <w:rPr>
          <w:b/>
          <w:bCs/>
          <w:kern w:val="32"/>
          <w:lang w:eastAsia="en-US"/>
        </w:rPr>
        <w:t>недревесных</w:t>
      </w:r>
      <w:proofErr w:type="spellEnd"/>
      <w:r w:rsidRPr="00DA18B9">
        <w:rPr>
          <w:b/>
          <w:bCs/>
          <w:kern w:val="32"/>
          <w:lang w:eastAsia="en-US"/>
        </w:rPr>
        <w:t xml:space="preserve"> лесных ресурсов для собственных нужд</w:t>
      </w:r>
    </w:p>
    <w:p w:rsidR="00DA18B9" w:rsidRPr="00DA18B9" w:rsidRDefault="00DA18B9" w:rsidP="00DA18B9">
      <w:pPr>
        <w:shd w:val="clear" w:color="auto" w:fill="FFFFFF"/>
        <w:ind w:firstLine="709"/>
        <w:jc w:val="both"/>
      </w:pPr>
      <w:proofErr w:type="gramStart"/>
      <w:r w:rsidRPr="00DA18B9">
        <w:t xml:space="preserve">В соответствии со статьями 11 и 33 Лесного кодекса Российской Федерации граждане имеют права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w:t>
      </w:r>
      <w:proofErr w:type="spellStart"/>
      <w:r w:rsidRPr="00DA18B9">
        <w:t>недревесных</w:t>
      </w:r>
      <w:proofErr w:type="spellEnd"/>
      <w:r w:rsidRPr="00DA18B9">
        <w:t xml:space="preserve"> лесных ресурсов, кроме видов, занесенных в Красную книгу Российской Федерации и красные книги</w:t>
      </w:r>
      <w:proofErr w:type="gramEnd"/>
      <w:r w:rsidRPr="00DA18B9">
        <w:t xml:space="preserve"> субъектов Российской Федерации.</w:t>
      </w:r>
    </w:p>
    <w:p w:rsidR="00DA18B9" w:rsidRPr="00DA18B9" w:rsidRDefault="00DA18B9" w:rsidP="00DA18B9">
      <w:pPr>
        <w:shd w:val="clear" w:color="auto" w:fill="FFFFFF"/>
        <w:ind w:firstLine="709"/>
        <w:jc w:val="both"/>
      </w:pPr>
      <w:proofErr w:type="gramStart"/>
      <w:r w:rsidRPr="00DA18B9">
        <w:t xml:space="preserve">К </w:t>
      </w:r>
      <w:proofErr w:type="spellStart"/>
      <w:r w:rsidRPr="00DA18B9">
        <w:t>недревесным</w:t>
      </w:r>
      <w:proofErr w:type="spellEnd"/>
      <w:r w:rsidRPr="00DA18B9">
        <w:t xml:space="preserve"> лесным ресурсам относятся валежники, пни, берёста, кора деревьев и кустарников, хворост, веточный корм, еловая, пихтовая, сосновая лапы, мох, лесная подстилка, камыш, тростник и другие подобные лесные ресурсы.</w:t>
      </w:r>
      <w:proofErr w:type="gramEnd"/>
    </w:p>
    <w:p w:rsidR="00DA18B9" w:rsidRPr="00DA18B9" w:rsidRDefault="00DA18B9" w:rsidP="00DA18B9">
      <w:pPr>
        <w:shd w:val="clear" w:color="auto" w:fill="FFFFFF"/>
        <w:ind w:firstLine="709"/>
        <w:jc w:val="both"/>
      </w:pPr>
      <w:r w:rsidRPr="00DA18B9">
        <w:t xml:space="preserve">Валежник нельзя путать с сухостоем. К </w:t>
      </w:r>
      <w:proofErr w:type="gramStart"/>
      <w:r w:rsidRPr="00DA18B9">
        <w:t>сухостойным</w:t>
      </w:r>
      <w:proofErr w:type="gramEnd"/>
      <w:r w:rsidRPr="00DA18B9">
        <w:t xml:space="preserve"> относятся прекратившие жизнедеятельность, засохшие, но еще стоящие на корню деревья. Их спиливание, срубание или срезание, то есть отделение ствола от корня запрещено.</w:t>
      </w:r>
    </w:p>
    <w:p w:rsidR="00DA18B9" w:rsidRPr="00DA18B9" w:rsidRDefault="00DA18B9" w:rsidP="00DA18B9">
      <w:pPr>
        <w:shd w:val="clear" w:color="auto" w:fill="FFFFFF"/>
        <w:ind w:firstLine="709"/>
        <w:jc w:val="both"/>
      </w:pPr>
      <w:r w:rsidRPr="00DA18B9">
        <w:t xml:space="preserve">Ограничение заготовки и сбора гражданами </w:t>
      </w:r>
      <w:proofErr w:type="spellStart"/>
      <w:r w:rsidRPr="00DA18B9">
        <w:t>недревесных</w:t>
      </w:r>
      <w:proofErr w:type="spellEnd"/>
      <w:r w:rsidRPr="00DA18B9">
        <w:t xml:space="preserve"> лесных ресурсов для собственных нужд может устанавливаться в соответствии со ст. 27 Лесного кодекса Российской Федерации.</w:t>
      </w:r>
    </w:p>
    <w:p w:rsidR="00DA18B9" w:rsidRPr="00DA18B9" w:rsidRDefault="00DA18B9" w:rsidP="00DA18B9">
      <w:pPr>
        <w:shd w:val="clear" w:color="auto" w:fill="FFFFFF"/>
        <w:ind w:firstLine="709"/>
        <w:jc w:val="both"/>
      </w:pPr>
      <w:r w:rsidRPr="00DA18B9">
        <w:t xml:space="preserve">Например, запрет на осуществление заготовки и сбора </w:t>
      </w:r>
      <w:proofErr w:type="spellStart"/>
      <w:r w:rsidRPr="00DA18B9">
        <w:t>недревесных</w:t>
      </w:r>
      <w:proofErr w:type="spellEnd"/>
      <w:r w:rsidRPr="00DA18B9">
        <w:t xml:space="preserve"> лесных ресурсов на особо охраняемых природных территориях, в период особого противопожарного режима.</w:t>
      </w:r>
    </w:p>
    <w:p w:rsidR="00DA18B9" w:rsidRPr="00DA18B9" w:rsidRDefault="00DA18B9" w:rsidP="00DA18B9">
      <w:pPr>
        <w:shd w:val="clear" w:color="auto" w:fill="FFFFFF"/>
        <w:ind w:firstLine="709"/>
        <w:jc w:val="both"/>
      </w:pPr>
      <w:r w:rsidRPr="00DA18B9">
        <w:t>Гражданам разрешено заготавливать и собирать части стволов деревьев, лежащих на земле свободно и бесплатно, без оформления правоустанавливающих документов, но способами, исключающими нанесение вреда окружающей среде. Не допускается применение механизмом и других подручных средств (пила, топор и пр.) при разделении лежащих на земле частей стволов, отделенных от корня, при заготовке валежника.</w:t>
      </w:r>
    </w:p>
    <w:p w:rsidR="00DA18B9" w:rsidRPr="00DA18B9" w:rsidRDefault="00DA18B9" w:rsidP="00DA18B9">
      <w:pPr>
        <w:shd w:val="clear" w:color="auto" w:fill="FFFFFF"/>
        <w:ind w:firstLine="709"/>
        <w:jc w:val="both"/>
      </w:pPr>
      <w:r w:rsidRPr="00DA18B9">
        <w:t>Следует различать «сбор валежника для собственных нужд» и «рубку лесных насаждений», под которой понимается их спиливание, срубание или срезание, то есть отделение ствола от корня.</w:t>
      </w:r>
    </w:p>
    <w:p w:rsidR="00DA18B9" w:rsidRPr="00DA18B9" w:rsidRDefault="00DA18B9" w:rsidP="00DA18B9">
      <w:pPr>
        <w:shd w:val="clear" w:color="auto" w:fill="FFFFFF"/>
        <w:ind w:firstLine="709"/>
        <w:jc w:val="both"/>
      </w:pPr>
      <w:r w:rsidRPr="00DA18B9">
        <w:t>Незаконная рубка леса влечет административную или уголовную ответственность.</w:t>
      </w:r>
    </w:p>
    <w:p w:rsidR="00DA18B9" w:rsidRPr="00DA18B9" w:rsidRDefault="00DA18B9" w:rsidP="00DA18B9">
      <w:pPr>
        <w:shd w:val="clear" w:color="auto" w:fill="FFFFFF"/>
        <w:ind w:firstLine="709"/>
        <w:jc w:val="both"/>
      </w:pPr>
      <w:r w:rsidRPr="00DA18B9">
        <w:t>Заготовка и сбор гражданами нелесных ресурсов для собственных нужд исключает предпринимательскую деятельность.</w:t>
      </w:r>
    </w:p>
    <w:p w:rsidR="00DA18B9" w:rsidRPr="00DA18B9" w:rsidRDefault="00DA18B9" w:rsidP="00DA18B9">
      <w:pPr>
        <w:shd w:val="clear" w:color="auto" w:fill="FFFFFF"/>
        <w:jc w:val="both"/>
      </w:pPr>
    </w:p>
    <w:p w:rsidR="00DA18B9" w:rsidRPr="00DA18B9" w:rsidRDefault="00DA18B9" w:rsidP="00DA18B9">
      <w:pPr>
        <w:shd w:val="clear" w:color="auto" w:fill="F9F9F9"/>
        <w:ind w:firstLine="709"/>
        <w:jc w:val="both"/>
        <w:outlineLvl w:val="1"/>
        <w:rPr>
          <w:b/>
          <w:bCs/>
        </w:rPr>
      </w:pPr>
      <w:r w:rsidRPr="00DA18B9">
        <w:rPr>
          <w:b/>
          <w:bCs/>
        </w:rPr>
        <w:t xml:space="preserve">35. Органами </w:t>
      </w:r>
      <w:proofErr w:type="spellStart"/>
      <w:r w:rsidRPr="00DA18B9">
        <w:rPr>
          <w:b/>
          <w:bCs/>
        </w:rPr>
        <w:t>Россельхознадзора</w:t>
      </w:r>
      <w:proofErr w:type="spellEnd"/>
      <w:r w:rsidRPr="00DA18B9">
        <w:rPr>
          <w:b/>
          <w:bCs/>
        </w:rPr>
        <w:t xml:space="preserve"> утвержден административный регламент по осуществлению государственного земельного надзора на землях сельскохозяйственного назначения</w:t>
      </w:r>
    </w:p>
    <w:p w:rsidR="00DA18B9" w:rsidRPr="00DA18B9" w:rsidRDefault="00DA18B9" w:rsidP="00DA18B9">
      <w:pPr>
        <w:shd w:val="clear" w:color="auto" w:fill="F9F9F9"/>
        <w:ind w:firstLine="709"/>
        <w:jc w:val="both"/>
      </w:pPr>
      <w:r w:rsidRPr="00DA18B9">
        <w:rPr>
          <w:bdr w:val="none" w:sz="0" w:space="0" w:color="auto" w:frame="1"/>
        </w:rPr>
        <w:t xml:space="preserve">Приказом </w:t>
      </w:r>
      <w:proofErr w:type="spellStart"/>
      <w:r w:rsidRPr="00DA18B9">
        <w:rPr>
          <w:bdr w:val="none" w:sz="0" w:space="0" w:color="auto" w:frame="1"/>
        </w:rPr>
        <w:t>Россельхознадзора</w:t>
      </w:r>
      <w:proofErr w:type="spellEnd"/>
      <w:r w:rsidRPr="00DA18B9">
        <w:rPr>
          <w:bdr w:val="none" w:sz="0" w:space="0" w:color="auto" w:frame="1"/>
        </w:rPr>
        <w:t xml:space="preserve"> от 08.07.2019 № 662 утвержден административный регламент по осуществлению государственного земельного надзора на землях сельскохозяйственного назначения, оборот которых регулируется Федеральным законом «Об обороте земель сельскохозяйственного назначения».</w:t>
      </w:r>
    </w:p>
    <w:p w:rsidR="00DA18B9" w:rsidRPr="00DA18B9" w:rsidRDefault="00DA18B9" w:rsidP="00DA18B9">
      <w:pPr>
        <w:shd w:val="clear" w:color="auto" w:fill="F9F9F9"/>
        <w:ind w:firstLine="709"/>
        <w:jc w:val="both"/>
      </w:pPr>
      <w:proofErr w:type="gramStart"/>
      <w:r w:rsidRPr="00DA18B9">
        <w:rPr>
          <w:bdr w:val="none" w:sz="0" w:space="0" w:color="auto" w:frame="1"/>
        </w:rPr>
        <w:t xml:space="preserve">Предметом надзора является соблюдение в отношении таких земель органами власти, юридическими лицами, индивидуальными предпринимателями, гражданами требований земельного законодательства, за нарушение которых предусмотрена ответственность, в том числе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sidRPr="00DA18B9">
        <w:rPr>
          <w:bdr w:val="none" w:sz="0" w:space="0" w:color="auto" w:frame="1"/>
        </w:rPr>
        <w:t>агрохимикатами</w:t>
      </w:r>
      <w:proofErr w:type="spellEnd"/>
      <w:r w:rsidRPr="00DA18B9">
        <w:rPr>
          <w:bdr w:val="none" w:sz="0" w:space="0" w:color="auto" w:frame="1"/>
        </w:rPr>
        <w:t xml:space="preserve"> или иными опасными веществами и отходами;</w:t>
      </w:r>
      <w:proofErr w:type="gramEnd"/>
      <w:r w:rsidRPr="00DA18B9">
        <w:rPr>
          <w:bdr w:val="none" w:sz="0" w:space="0" w:color="auto" w:frame="1"/>
        </w:rPr>
        <w:t xml:space="preserve"> требований, связанных с обязательным использованием таких земельных участков для ведения сельхозпроизводства и др.</w:t>
      </w:r>
    </w:p>
    <w:p w:rsidR="00DA18B9" w:rsidRPr="00DA18B9" w:rsidRDefault="00DA18B9" w:rsidP="00DA18B9">
      <w:pPr>
        <w:shd w:val="clear" w:color="auto" w:fill="F9F9F9"/>
        <w:ind w:firstLine="709"/>
        <w:jc w:val="both"/>
      </w:pPr>
      <w:r w:rsidRPr="00DA18B9">
        <w:rPr>
          <w:bdr w:val="none" w:sz="0" w:space="0" w:color="auto" w:frame="1"/>
        </w:rPr>
        <w:t>Срок проведения выездной или документарной проверки (плановой или внеплановой), в общем случае, не может превышать 20 рабочих дней.</w:t>
      </w:r>
    </w:p>
    <w:p w:rsidR="00DA18B9" w:rsidRPr="00DA18B9" w:rsidRDefault="00DA18B9" w:rsidP="00DA18B9">
      <w:pPr>
        <w:shd w:val="clear" w:color="auto" w:fill="F9F9F9"/>
        <w:ind w:firstLine="709"/>
        <w:jc w:val="both"/>
      </w:pPr>
      <w:proofErr w:type="gramStart"/>
      <w:r w:rsidRPr="00DA18B9">
        <w:rPr>
          <w:bdr w:val="none" w:sz="0" w:space="0" w:color="auto" w:frame="1"/>
        </w:rPr>
        <w:t xml:space="preserve">В рамках надзора должностные лица </w:t>
      </w:r>
      <w:proofErr w:type="spellStart"/>
      <w:r w:rsidRPr="00DA18B9">
        <w:rPr>
          <w:bdr w:val="none" w:sz="0" w:space="0" w:color="auto" w:frame="1"/>
        </w:rPr>
        <w:t>Россельхознадзора</w:t>
      </w:r>
      <w:proofErr w:type="spellEnd"/>
      <w:r w:rsidRPr="00DA18B9">
        <w:rPr>
          <w:bdr w:val="none" w:sz="0" w:space="0" w:color="auto" w:frame="1"/>
        </w:rPr>
        <w:t xml:space="preserve"> и его территориальных органов имеют право, в том числе осуществлять плановые и внеплановые проверки; беспрепятственно получать доступ на земельные участки и осматривать их; выдавать </w:t>
      </w:r>
      <w:r w:rsidRPr="00DA18B9">
        <w:rPr>
          <w:bdr w:val="none" w:sz="0" w:space="0" w:color="auto" w:frame="1"/>
        </w:rPr>
        <w:lastRenderedPageBreak/>
        <w:t>обязательные для исполнения предписания об устранении нарушений; обращаться в органы внутренних дел за содействием; составлять протоколы об административных правонарушениях; выдавать предостережения о недопустимости нарушения обязательных требований.</w:t>
      </w:r>
      <w:proofErr w:type="gramEnd"/>
    </w:p>
    <w:p w:rsidR="00DA18B9" w:rsidRPr="00DA18B9" w:rsidRDefault="00DA18B9" w:rsidP="00DA18B9">
      <w:pPr>
        <w:shd w:val="clear" w:color="auto" w:fill="F9F9F9"/>
        <w:ind w:firstLine="709"/>
        <w:jc w:val="both"/>
      </w:pPr>
      <w:r w:rsidRPr="00DA18B9">
        <w:rPr>
          <w:bdr w:val="none" w:sz="0" w:space="0" w:color="auto" w:frame="1"/>
        </w:rPr>
        <w:t>Плановые проверки в отношении правообладателей участков проводятся в зависимости от присвоенной им категории риска: для среднего риска - не чаще чем раз в 3 года; для умеренного риска - не чаще чем раз в 5 лет. Плановая проверка органа власти проводится не чаще чем раз в два года.</w:t>
      </w:r>
    </w:p>
    <w:p w:rsidR="00DA18B9" w:rsidRPr="00DA18B9" w:rsidRDefault="00DA18B9" w:rsidP="00DA18B9">
      <w:pPr>
        <w:shd w:val="clear" w:color="auto" w:fill="F9F9F9"/>
        <w:ind w:firstLine="709"/>
        <w:jc w:val="both"/>
        <w:rPr>
          <w:bdr w:val="none" w:sz="0" w:space="0" w:color="auto" w:frame="1"/>
        </w:rPr>
      </w:pPr>
      <w:r w:rsidRPr="00DA18B9">
        <w:rPr>
          <w:bdr w:val="none" w:sz="0" w:space="0" w:color="auto" w:frame="1"/>
        </w:rPr>
        <w:t>Начало действия документа – 19 ноября 2019 года.</w:t>
      </w:r>
    </w:p>
    <w:p w:rsidR="00DA18B9" w:rsidRPr="00DA18B9" w:rsidRDefault="00DA18B9" w:rsidP="00DA18B9">
      <w:pPr>
        <w:ind w:firstLine="709"/>
        <w:jc w:val="both"/>
        <w:rPr>
          <w:bdr w:val="none" w:sz="0" w:space="0" w:color="auto" w:frame="1"/>
        </w:rPr>
      </w:pPr>
    </w:p>
    <w:p w:rsidR="00DA18B9" w:rsidRPr="00DA18B9" w:rsidRDefault="00DA18B9" w:rsidP="00DA18B9">
      <w:pPr>
        <w:ind w:firstLine="709"/>
        <w:jc w:val="both"/>
        <w:rPr>
          <w:color w:val="000000"/>
        </w:rPr>
      </w:pPr>
      <w:r w:rsidRPr="00DA18B9">
        <w:rPr>
          <w:b/>
          <w:bCs/>
          <w:color w:val="000000"/>
        </w:rPr>
        <w:t>36. О порядке обжалования судебного приказа</w:t>
      </w:r>
    </w:p>
    <w:p w:rsidR="00DA18B9" w:rsidRPr="00DA18B9" w:rsidRDefault="00DA18B9" w:rsidP="00DA18B9">
      <w:pPr>
        <w:ind w:firstLine="709"/>
        <w:jc w:val="both"/>
        <w:rPr>
          <w:color w:val="000000"/>
        </w:rPr>
      </w:pPr>
      <w:r w:rsidRPr="00DA18B9">
        <w:rPr>
          <w:color w:val="000000"/>
        </w:rPr>
        <w:t>Согласно ст. 121 Гражданского процессуального кодекса Российской Федерации (далее - ГПК РФ) под судебным приказом понимается единоличное постановление судьи, вынесенное на основании заявления о взыскании денежных сумм или об истребовании движимого имущества от должника, если размер денежных сумм, подлежащих взысканию, или стоимость движимого имущества, подлежащего истребованию, не превышает 500 тысяч рублей.</w:t>
      </w:r>
    </w:p>
    <w:p w:rsidR="00DA18B9" w:rsidRPr="00DA18B9" w:rsidRDefault="00DA18B9" w:rsidP="00DA18B9">
      <w:pPr>
        <w:ind w:firstLine="709"/>
        <w:jc w:val="both"/>
        <w:rPr>
          <w:color w:val="000000"/>
        </w:rPr>
      </w:pPr>
      <w:r w:rsidRPr="00DA18B9">
        <w:rPr>
          <w:color w:val="000000"/>
        </w:rPr>
        <w:t>Одновременно судебный приказ является исполнительным документом и приводится в исполнение в порядке, установленном для исполнения судебных постановлений.</w:t>
      </w:r>
    </w:p>
    <w:p w:rsidR="00DA18B9" w:rsidRPr="00DA18B9" w:rsidRDefault="00DA18B9" w:rsidP="00DA18B9">
      <w:pPr>
        <w:ind w:firstLine="709"/>
        <w:jc w:val="both"/>
        <w:rPr>
          <w:color w:val="000000"/>
        </w:rPr>
      </w:pPr>
      <w:r w:rsidRPr="00DA18B9">
        <w:rPr>
          <w:color w:val="000000"/>
        </w:rPr>
        <w:t>Перечень требований, по которым может быть выдан судебный приказ, указан в ст. 122 ГПК РФ. Вступление судебного приказа в силу осуществляется в 10-дневный срок со дня получения его копии должником.</w:t>
      </w:r>
      <w:r w:rsidRPr="00DA18B9">
        <w:rPr>
          <w:color w:val="000000"/>
        </w:rPr>
        <w:br/>
        <w:t>В случае несогласия с судебным приказом, должник имеет право направить возражения относительно его исполнения судье в течение 10 дней со дня получения копии постановления.</w:t>
      </w:r>
    </w:p>
    <w:p w:rsidR="00DA18B9" w:rsidRPr="00DA18B9" w:rsidRDefault="00DA18B9" w:rsidP="00DA18B9">
      <w:pPr>
        <w:ind w:firstLine="709"/>
        <w:jc w:val="both"/>
        <w:rPr>
          <w:color w:val="000000"/>
        </w:rPr>
      </w:pPr>
      <w:r w:rsidRPr="00DA18B9">
        <w:rPr>
          <w:color w:val="000000"/>
        </w:rPr>
        <w:t>По результатам рассмотрения ходатайства судья выносит определение об отмене судебного приказа, в котором разъясняет взыскателю, что заявленное требование им может быть предъявлено в порядке искового производства.</w:t>
      </w:r>
    </w:p>
    <w:p w:rsidR="00DA18B9" w:rsidRPr="00DA18B9" w:rsidRDefault="00DA18B9" w:rsidP="00DA18B9">
      <w:pPr>
        <w:ind w:firstLine="709"/>
        <w:jc w:val="both"/>
        <w:rPr>
          <w:color w:val="000000"/>
        </w:rPr>
      </w:pPr>
    </w:p>
    <w:p w:rsidR="00DA18B9" w:rsidRPr="00DA18B9" w:rsidRDefault="00DA18B9" w:rsidP="00DA18B9">
      <w:pPr>
        <w:shd w:val="clear" w:color="auto" w:fill="FFFFFF"/>
        <w:ind w:firstLine="709"/>
        <w:jc w:val="both"/>
        <w:rPr>
          <w:color w:val="000000"/>
        </w:rPr>
      </w:pPr>
      <w:r w:rsidRPr="00DA18B9">
        <w:rPr>
          <w:b/>
          <w:bCs/>
          <w:color w:val="000000"/>
        </w:rPr>
        <w:t>37. Владелец транспортного средства, зарегистрированного в иностранном государстве и въезжающего на территорию Российской Федерации, обязан иметь договор страхования гражданской ответственности</w:t>
      </w:r>
    </w:p>
    <w:p w:rsidR="00DA18B9" w:rsidRPr="00DA18B9" w:rsidRDefault="00DA18B9" w:rsidP="00DA18B9">
      <w:pPr>
        <w:shd w:val="clear" w:color="auto" w:fill="FFFFFF"/>
        <w:ind w:firstLine="709"/>
        <w:jc w:val="both"/>
        <w:rPr>
          <w:color w:val="000000"/>
        </w:rPr>
      </w:pPr>
      <w:r w:rsidRPr="00DA18B9">
        <w:rPr>
          <w:color w:val="000000"/>
        </w:rPr>
        <w:t>Федеральным законом от 01.05.2019 № 88-ФЗ «О внесении изменений в отдельные законодательные акты Российской Федерации» устанавливается, что владелец транспортного средства, зарегистрированного в иностранном государстве и въезжающего на территорию Российской Федерации, обязан иметь договор страхования гражданской ответственности, заключенный на условиях Закона об ОСАГО или в рамках международных систем страхования.</w:t>
      </w:r>
    </w:p>
    <w:p w:rsidR="00DA18B9" w:rsidRPr="00DA18B9" w:rsidRDefault="00DA18B9" w:rsidP="00DA18B9">
      <w:pPr>
        <w:shd w:val="clear" w:color="auto" w:fill="FFFFFF"/>
        <w:ind w:firstLine="709"/>
        <w:jc w:val="both"/>
        <w:rPr>
          <w:color w:val="000000"/>
        </w:rPr>
      </w:pPr>
      <w:r w:rsidRPr="00DA18B9">
        <w:rPr>
          <w:color w:val="000000"/>
        </w:rPr>
        <w:t>При пересечении Государственной границы РФ водитель транспортного средства по требованию сотрудников таможенных органов обязан представить для проверки страховой полис ОСАГО либо договор страхования гражданской ответственности владельцев транспортных сре</w:t>
      </w:r>
      <w:proofErr w:type="gramStart"/>
      <w:r w:rsidRPr="00DA18B9">
        <w:rPr>
          <w:color w:val="000000"/>
        </w:rPr>
        <w:t>дств в р</w:t>
      </w:r>
      <w:proofErr w:type="gramEnd"/>
      <w:r w:rsidRPr="00DA18B9">
        <w:rPr>
          <w:color w:val="000000"/>
        </w:rPr>
        <w:t>амках международных систем страхования.</w:t>
      </w:r>
    </w:p>
    <w:p w:rsidR="00DA18B9" w:rsidRPr="00DA18B9" w:rsidRDefault="00DA18B9" w:rsidP="00DA18B9">
      <w:pPr>
        <w:shd w:val="clear" w:color="auto" w:fill="FFFFFF"/>
        <w:ind w:firstLine="709"/>
        <w:jc w:val="both"/>
        <w:rPr>
          <w:color w:val="000000"/>
        </w:rPr>
      </w:pPr>
      <w:r w:rsidRPr="00DA18B9">
        <w:rPr>
          <w:color w:val="000000"/>
        </w:rPr>
        <w:t>Кроме того, установлено, что страховые полисы ОСАГО, оформленные в виде электронного документа приравниваются к полисам на бумажном носителе.</w:t>
      </w:r>
    </w:p>
    <w:p w:rsidR="00DA18B9" w:rsidRPr="00DA18B9" w:rsidRDefault="00DA18B9" w:rsidP="00DA18B9">
      <w:pPr>
        <w:shd w:val="clear" w:color="auto" w:fill="FFFFFF"/>
        <w:ind w:firstLine="709"/>
        <w:jc w:val="both"/>
        <w:rPr>
          <w:color w:val="000000"/>
        </w:rPr>
      </w:pPr>
      <w:r w:rsidRPr="00DA18B9">
        <w:rPr>
          <w:color w:val="000000"/>
        </w:rPr>
        <w:t>Страховой полис может быть представлен для проверки по требованию сотрудников ГИБДД на бумажном носителе, а в случае заключения договора ОСАГО в электронном виде полис ОСАГО может быть представлен в виде электронного документа или его копии на бумажном носителе.</w:t>
      </w:r>
    </w:p>
    <w:p w:rsidR="00DA18B9" w:rsidRPr="00DA18B9" w:rsidRDefault="00DA18B9" w:rsidP="00DA18B9">
      <w:pPr>
        <w:shd w:val="clear" w:color="auto" w:fill="FFFFFF"/>
        <w:ind w:firstLine="709"/>
        <w:jc w:val="both"/>
        <w:rPr>
          <w:color w:val="000000"/>
        </w:rPr>
      </w:pPr>
      <w:r w:rsidRPr="00DA18B9">
        <w:rPr>
          <w:color w:val="000000"/>
        </w:rPr>
        <w:t>Документ вступил в силу с 29.10.2019.</w:t>
      </w:r>
    </w:p>
    <w:p w:rsidR="00DA18B9" w:rsidRPr="00DA18B9" w:rsidRDefault="00DA18B9" w:rsidP="00DA18B9">
      <w:pPr>
        <w:shd w:val="clear" w:color="auto" w:fill="FFFFFF"/>
        <w:ind w:firstLine="709"/>
        <w:jc w:val="both"/>
        <w:rPr>
          <w:color w:val="000000"/>
        </w:rPr>
      </w:pPr>
    </w:p>
    <w:p w:rsidR="00DA18B9" w:rsidRPr="00DA18B9" w:rsidRDefault="00DA18B9" w:rsidP="00DA18B9">
      <w:pPr>
        <w:shd w:val="clear" w:color="auto" w:fill="FFFFFF"/>
        <w:ind w:firstLine="709"/>
        <w:jc w:val="both"/>
        <w:rPr>
          <w:color w:val="000000"/>
        </w:rPr>
      </w:pPr>
      <w:r w:rsidRPr="00DA18B9">
        <w:rPr>
          <w:b/>
          <w:bCs/>
          <w:color w:val="000000"/>
        </w:rPr>
        <w:t>38. Требования к содержанию автомобильных дорог в зимнее время года</w:t>
      </w:r>
    </w:p>
    <w:p w:rsidR="00DA18B9" w:rsidRPr="00DA18B9" w:rsidRDefault="00DA18B9" w:rsidP="00DA18B9">
      <w:pPr>
        <w:shd w:val="clear" w:color="auto" w:fill="FFFFFF"/>
        <w:ind w:firstLine="709"/>
        <w:jc w:val="both"/>
        <w:rPr>
          <w:color w:val="000000"/>
        </w:rPr>
      </w:pPr>
      <w:r w:rsidRPr="00DA18B9">
        <w:rPr>
          <w:color w:val="000000"/>
        </w:rPr>
        <w:lastRenderedPageBreak/>
        <w:t>Согласно п. 3 ст. 15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DA18B9" w:rsidRPr="00DA18B9" w:rsidRDefault="00DA18B9" w:rsidP="00DA18B9">
      <w:pPr>
        <w:shd w:val="clear" w:color="auto" w:fill="FFFFFF"/>
        <w:ind w:firstLine="709"/>
        <w:jc w:val="both"/>
        <w:rPr>
          <w:color w:val="000000"/>
        </w:rPr>
      </w:pPr>
      <w:r w:rsidRPr="00DA18B9">
        <w:rPr>
          <w:color w:val="000000"/>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A18B9" w:rsidRPr="00DA18B9" w:rsidRDefault="00DA18B9" w:rsidP="00DA18B9">
      <w:pPr>
        <w:shd w:val="clear" w:color="auto" w:fill="FFFFFF"/>
        <w:ind w:firstLine="709"/>
        <w:jc w:val="both"/>
        <w:rPr>
          <w:color w:val="000000"/>
        </w:rPr>
      </w:pPr>
      <w:r w:rsidRPr="00DA18B9">
        <w:rPr>
          <w:color w:val="000000"/>
        </w:rPr>
        <w:t xml:space="preserve">П. 8.1 ГОСТ </w:t>
      </w:r>
      <w:proofErr w:type="gramStart"/>
      <w:r w:rsidRPr="00DA18B9">
        <w:rPr>
          <w:color w:val="000000"/>
        </w:rPr>
        <w:t>Р</w:t>
      </w:r>
      <w:proofErr w:type="gramEnd"/>
      <w:r w:rsidRPr="00DA18B9">
        <w:rPr>
          <w:color w:val="00000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roofErr w:type="gramStart"/>
      <w:r w:rsidRPr="00DA18B9">
        <w:rPr>
          <w:color w:val="000000"/>
        </w:rPr>
        <w:t>утвержденному</w:t>
      </w:r>
      <w:proofErr w:type="gramEnd"/>
      <w:r w:rsidRPr="00DA18B9">
        <w:rPr>
          <w:color w:val="000000"/>
        </w:rPr>
        <w:t xml:space="preserve"> приказом </w:t>
      </w:r>
      <w:proofErr w:type="spellStart"/>
      <w:r w:rsidRPr="00DA18B9">
        <w:rPr>
          <w:color w:val="000000"/>
        </w:rPr>
        <w:t>Росстандарта</w:t>
      </w:r>
      <w:proofErr w:type="spellEnd"/>
      <w:r w:rsidRPr="00DA18B9">
        <w:rPr>
          <w:color w:val="000000"/>
        </w:rPr>
        <w:t xml:space="preserve"> от 26.09.2017 № 1245-ст, срок устранения снега на улицах и дорогах местного значения (кроме парковых), главных улицах и улицах в жилой застройке составляет не более 6 часов.</w:t>
      </w:r>
    </w:p>
    <w:p w:rsidR="00DA18B9" w:rsidRPr="00DA18B9" w:rsidRDefault="00DA18B9" w:rsidP="00DA18B9">
      <w:pPr>
        <w:shd w:val="clear" w:color="auto" w:fill="FFFFFF"/>
        <w:ind w:firstLine="709"/>
        <w:jc w:val="both"/>
        <w:rPr>
          <w:color w:val="000000"/>
        </w:rPr>
      </w:pPr>
      <w:r w:rsidRPr="00DA18B9">
        <w:rPr>
          <w:color w:val="000000"/>
        </w:rPr>
        <w:t>Срок устранения зимней скользкости - не более 5 часов.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DA18B9" w:rsidRPr="00DA18B9" w:rsidRDefault="00DA18B9" w:rsidP="00DA18B9">
      <w:pPr>
        <w:shd w:val="clear" w:color="auto" w:fill="FFFFFF"/>
        <w:ind w:firstLine="709"/>
        <w:jc w:val="both"/>
        <w:rPr>
          <w:color w:val="000000"/>
        </w:rPr>
      </w:pPr>
    </w:p>
    <w:p w:rsidR="00DA18B9" w:rsidRPr="00DA18B9" w:rsidRDefault="00DA18B9" w:rsidP="00DA18B9">
      <w:pPr>
        <w:shd w:val="clear" w:color="auto" w:fill="FFFFFF"/>
        <w:ind w:firstLine="709"/>
        <w:jc w:val="both"/>
        <w:rPr>
          <w:b/>
          <w:color w:val="000000"/>
        </w:rPr>
      </w:pPr>
      <w:r w:rsidRPr="00DA18B9">
        <w:rPr>
          <w:b/>
          <w:bCs/>
          <w:color w:val="000000"/>
        </w:rPr>
        <w:t xml:space="preserve">39. На нежелательную рекламу, поступающую на телефон, можно пожаловаться в </w:t>
      </w:r>
      <w:r w:rsidRPr="00DA18B9">
        <w:rPr>
          <w:b/>
          <w:color w:val="000000"/>
        </w:rPr>
        <w:t>Федеральную антимонопольную службу</w:t>
      </w:r>
    </w:p>
    <w:p w:rsidR="00DA18B9" w:rsidRPr="00DA18B9" w:rsidRDefault="00DA18B9" w:rsidP="00DA18B9">
      <w:pPr>
        <w:shd w:val="clear" w:color="auto" w:fill="FFFFFF"/>
        <w:ind w:firstLine="709"/>
        <w:jc w:val="both"/>
        <w:rPr>
          <w:color w:val="000000"/>
        </w:rPr>
      </w:pPr>
      <w:r w:rsidRPr="00DA18B9">
        <w:rPr>
          <w:color w:val="000000"/>
        </w:rPr>
        <w:t xml:space="preserve">Действующее законодательство запрещает распространять рекламу по сетям электросвязи (включая телефонную, факсимильную и сотовую связь) без согласия абонента. </w:t>
      </w:r>
    </w:p>
    <w:p w:rsidR="00DA18B9" w:rsidRPr="00DA18B9" w:rsidRDefault="00DA18B9" w:rsidP="00DA18B9">
      <w:pPr>
        <w:shd w:val="clear" w:color="auto" w:fill="FFFFFF"/>
        <w:ind w:firstLine="709"/>
        <w:jc w:val="both"/>
        <w:rPr>
          <w:color w:val="000000"/>
        </w:rPr>
      </w:pPr>
      <w:r w:rsidRPr="00DA18B9">
        <w:rPr>
          <w:color w:val="000000"/>
        </w:rPr>
        <w:t>В частности, ненадлежащим считается согласие, которое получено путем заполнения каких-либо форм на интернет-сайтах, не позволяющих однозначно установить, кто именно дал такое согласие.</w:t>
      </w:r>
    </w:p>
    <w:p w:rsidR="00DA18B9" w:rsidRPr="00DA18B9" w:rsidRDefault="00DA18B9" w:rsidP="00DA18B9">
      <w:pPr>
        <w:shd w:val="clear" w:color="auto" w:fill="FFFFFF"/>
        <w:ind w:firstLine="709"/>
        <w:jc w:val="both"/>
        <w:rPr>
          <w:color w:val="000000"/>
        </w:rPr>
      </w:pPr>
      <w:r w:rsidRPr="00DA18B9">
        <w:rPr>
          <w:color w:val="000000"/>
        </w:rPr>
        <w:t>В то же время согласие, содержащееся в письменном договоре, подписанном абонентом, в том числе в договоре на оказание услуг связи, может рассматриваться как надлежащее.</w:t>
      </w:r>
    </w:p>
    <w:p w:rsidR="00DA18B9" w:rsidRPr="00DA18B9" w:rsidRDefault="00DA18B9" w:rsidP="00DA18B9">
      <w:pPr>
        <w:shd w:val="clear" w:color="auto" w:fill="FFFFFF"/>
        <w:ind w:firstLine="709"/>
        <w:jc w:val="both"/>
        <w:rPr>
          <w:color w:val="000000"/>
        </w:rPr>
      </w:pPr>
      <w:r w:rsidRPr="00DA18B9">
        <w:rPr>
          <w:color w:val="000000"/>
        </w:rPr>
        <w:t xml:space="preserve">Антимонопольный орган откажет в возбуждении дела, если гражданин подал жалобу без приложения фотографии (изображения) поступившего SMS-сообщения и </w:t>
      </w:r>
      <w:proofErr w:type="spellStart"/>
      <w:r w:rsidRPr="00DA18B9">
        <w:rPr>
          <w:color w:val="000000"/>
        </w:rPr>
        <w:t>push</w:t>
      </w:r>
      <w:proofErr w:type="spellEnd"/>
      <w:r w:rsidRPr="00DA18B9">
        <w:rPr>
          <w:color w:val="000000"/>
        </w:rPr>
        <w:t>-уведомления либо аудиозаписи телефонного звонка с нежелательной рекламой.</w:t>
      </w:r>
    </w:p>
    <w:p w:rsidR="00DA18B9" w:rsidRPr="00DA18B9" w:rsidRDefault="00DA18B9" w:rsidP="00DA18B9">
      <w:pPr>
        <w:shd w:val="clear" w:color="auto" w:fill="FFFFFF"/>
        <w:ind w:firstLine="709"/>
        <w:jc w:val="both"/>
        <w:rPr>
          <w:color w:val="000000"/>
        </w:rPr>
      </w:pPr>
      <w:r w:rsidRPr="00DA18B9">
        <w:rPr>
          <w:color w:val="000000"/>
        </w:rPr>
        <w:t>Жалобу можно направить через официальный сайт ФАС (Письмо Федеральной антимонопольной службы от 11.11.2019 № ДФ/98054/19 «О надлежащих доказательствах при выявлении нарушения требований части 1 статьи 18 Федерального закона «О рекламе»).</w:t>
      </w:r>
    </w:p>
    <w:p w:rsidR="00DA18B9" w:rsidRPr="00DA18B9" w:rsidRDefault="00DA18B9" w:rsidP="00DA18B9">
      <w:pPr>
        <w:ind w:firstLine="709"/>
        <w:jc w:val="both"/>
        <w:rPr>
          <w:color w:val="000000"/>
        </w:rPr>
      </w:pPr>
    </w:p>
    <w:p w:rsidR="00DA18B9" w:rsidRPr="00DA18B9" w:rsidRDefault="00DA18B9" w:rsidP="00DA18B9">
      <w:pPr>
        <w:shd w:val="clear" w:color="auto" w:fill="FFFFFF"/>
        <w:ind w:firstLine="709"/>
        <w:jc w:val="both"/>
        <w:rPr>
          <w:color w:val="000000"/>
        </w:rPr>
      </w:pPr>
      <w:r w:rsidRPr="00DA18B9">
        <w:rPr>
          <w:b/>
          <w:bCs/>
          <w:color w:val="000000"/>
        </w:rPr>
        <w:t>40. Отзыв заявления об увольнении по собственному желанию</w:t>
      </w:r>
    </w:p>
    <w:p w:rsidR="00DA18B9" w:rsidRPr="00DA18B9" w:rsidRDefault="00DA18B9" w:rsidP="00DA18B9">
      <w:pPr>
        <w:shd w:val="clear" w:color="auto" w:fill="FFFFFF"/>
        <w:ind w:firstLine="709"/>
        <w:jc w:val="both"/>
        <w:rPr>
          <w:color w:val="000000"/>
        </w:rPr>
      </w:pPr>
      <w:r w:rsidRPr="00DA18B9">
        <w:rPr>
          <w:color w:val="000000"/>
        </w:rPr>
        <w:t>Работник решил уволиться по собственному желанию. Это одно из самых распространенных оснований расторжения трудового договора. В этом случае инициатива прекращения трудовых отношений исходит от работника и не предполагает ее одобрения работодателем.</w:t>
      </w:r>
    </w:p>
    <w:p w:rsidR="00DA18B9" w:rsidRPr="00DA18B9" w:rsidRDefault="00DA18B9" w:rsidP="00DA18B9">
      <w:pPr>
        <w:shd w:val="clear" w:color="auto" w:fill="FFFFFF"/>
        <w:ind w:firstLine="709"/>
        <w:jc w:val="both"/>
        <w:rPr>
          <w:color w:val="000000"/>
        </w:rPr>
      </w:pPr>
      <w:r w:rsidRPr="00DA18B9">
        <w:rPr>
          <w:color w:val="000000"/>
        </w:rPr>
        <w:t xml:space="preserve">При данных обстоятельствах работник должен предупредить работодателя о предстоящем увольнении не </w:t>
      </w:r>
      <w:proofErr w:type="gramStart"/>
      <w:r w:rsidRPr="00DA18B9">
        <w:rPr>
          <w:color w:val="000000"/>
        </w:rPr>
        <w:t>позднее</w:t>
      </w:r>
      <w:proofErr w:type="gramEnd"/>
      <w:r w:rsidRPr="00DA18B9">
        <w:rPr>
          <w:color w:val="000000"/>
        </w:rPr>
        <w:t xml:space="preserve"> чем за две недели. Течение этого срока начинается на следующий день после получения работодателем заявления об увольнении (ст. 80 Трудового кодекса Российской Федерации).</w:t>
      </w:r>
    </w:p>
    <w:p w:rsidR="00DA18B9" w:rsidRPr="00DA18B9" w:rsidRDefault="00DA18B9" w:rsidP="00DA18B9">
      <w:pPr>
        <w:shd w:val="clear" w:color="auto" w:fill="FFFFFF"/>
        <w:ind w:firstLine="709"/>
        <w:jc w:val="both"/>
        <w:rPr>
          <w:color w:val="000000"/>
        </w:rPr>
      </w:pPr>
      <w:r w:rsidRPr="00DA18B9">
        <w:rPr>
          <w:color w:val="000000"/>
        </w:rPr>
        <w:t>А что делать, если работник передумал увольняться. Это может произойти по различным причинам. Каковы действия работника в таком случае?</w:t>
      </w:r>
    </w:p>
    <w:p w:rsidR="00DA18B9" w:rsidRPr="00DA18B9" w:rsidRDefault="00DA18B9" w:rsidP="00DA18B9">
      <w:pPr>
        <w:shd w:val="clear" w:color="auto" w:fill="FFFFFF"/>
        <w:ind w:firstLine="709"/>
        <w:jc w:val="both"/>
        <w:rPr>
          <w:color w:val="000000"/>
        </w:rPr>
      </w:pPr>
      <w:r w:rsidRPr="00DA18B9">
        <w:rPr>
          <w:color w:val="000000"/>
        </w:rPr>
        <w:lastRenderedPageBreak/>
        <w:t>Запрета в трудовом законодательстве на отзыв работников своего заявления об увольнении по собственному желанию нет. Причем сделать это можно в любой день, включая последние сутки работы с момента предупреждения работодателя о предстоящем увольнении.</w:t>
      </w:r>
    </w:p>
    <w:p w:rsidR="00DA18B9" w:rsidRPr="00DA18B9" w:rsidRDefault="00DA18B9" w:rsidP="00DA18B9">
      <w:pPr>
        <w:shd w:val="clear" w:color="auto" w:fill="FFFFFF"/>
        <w:ind w:firstLine="709"/>
        <w:jc w:val="both"/>
        <w:rPr>
          <w:color w:val="000000"/>
        </w:rPr>
      </w:pPr>
      <w:r w:rsidRPr="00DA18B9">
        <w:rPr>
          <w:color w:val="000000"/>
        </w:rPr>
        <w:t xml:space="preserve">Для этого работнику на имя работодателя необходимо написать отзыв заявления на увольнение поданного им ранее. Важно, чтобы информация </w:t>
      </w:r>
      <w:proofErr w:type="gramStart"/>
      <w:r w:rsidRPr="00DA18B9">
        <w:rPr>
          <w:color w:val="000000"/>
        </w:rPr>
        <w:t>дошла до адресата и у отправителя было</w:t>
      </w:r>
      <w:proofErr w:type="gramEnd"/>
      <w:r w:rsidRPr="00DA18B9">
        <w:rPr>
          <w:color w:val="000000"/>
        </w:rPr>
        <w:t xml:space="preserve"> подтверждение этого факта.</w:t>
      </w:r>
    </w:p>
    <w:p w:rsidR="00DA18B9" w:rsidRPr="00DA18B9" w:rsidRDefault="00DA18B9" w:rsidP="00DA18B9">
      <w:pPr>
        <w:shd w:val="clear" w:color="auto" w:fill="FFFFFF"/>
        <w:ind w:firstLine="709"/>
        <w:jc w:val="both"/>
        <w:rPr>
          <w:color w:val="000000"/>
        </w:rPr>
      </w:pPr>
      <w:r w:rsidRPr="00DA18B9">
        <w:rPr>
          <w:color w:val="000000"/>
        </w:rPr>
        <w:t>Также, закон предусматривает и тот случай, когда работнику может быть отказано в отзыве заявления об увольнении -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w:t>
      </w:r>
      <w:proofErr w:type="gramStart"/>
      <w:r w:rsidRPr="00DA18B9">
        <w:rPr>
          <w:color w:val="000000"/>
        </w:rPr>
        <w:t>и</w:t>
      </w:r>
      <w:proofErr w:type="gramEnd"/>
      <w:r w:rsidRPr="00DA18B9">
        <w:rPr>
          <w:color w:val="000000"/>
        </w:rPr>
        <w:t xml:space="preserve"> трудового договора.</w:t>
      </w:r>
    </w:p>
    <w:p w:rsidR="00DA18B9" w:rsidRPr="00DA18B9" w:rsidRDefault="00DA18B9" w:rsidP="00DA18B9">
      <w:pPr>
        <w:ind w:firstLine="709"/>
        <w:jc w:val="both"/>
        <w:rPr>
          <w:color w:val="000000"/>
        </w:rPr>
      </w:pPr>
    </w:p>
    <w:p w:rsidR="00DA18B9" w:rsidRPr="00DA18B9" w:rsidRDefault="00DA18B9" w:rsidP="00DA18B9">
      <w:pPr>
        <w:shd w:val="clear" w:color="auto" w:fill="F9F9F9"/>
        <w:jc w:val="both"/>
      </w:pPr>
    </w:p>
    <w:p w:rsidR="00DA18B9" w:rsidRPr="00DA18B9" w:rsidRDefault="00DA18B9" w:rsidP="00DA18B9">
      <w:pPr>
        <w:shd w:val="clear" w:color="auto" w:fill="FFFFFF"/>
        <w:jc w:val="both"/>
      </w:pPr>
    </w:p>
    <w:p w:rsidR="00DA18B9" w:rsidRPr="00DA18B9" w:rsidRDefault="00DA18B9" w:rsidP="00DA18B9">
      <w:pPr>
        <w:ind w:firstLine="709"/>
        <w:jc w:val="both"/>
      </w:pPr>
      <w:bookmarkStart w:id="1" w:name="_GoBack"/>
      <w:bookmarkEnd w:id="1"/>
    </w:p>
    <w:p w:rsidR="00DA18B9" w:rsidRDefault="00DA18B9" w:rsidP="00623E9D"/>
    <w:p w:rsidR="00DA18B9" w:rsidRDefault="00DA18B9" w:rsidP="00623E9D"/>
    <w:p w:rsidR="00DA18B9" w:rsidRDefault="00DA18B9" w:rsidP="00623E9D"/>
    <w:p w:rsidR="005C38FA" w:rsidRPr="00623E9D" w:rsidRDefault="005C38FA" w:rsidP="00623E9D"/>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716B0" w:rsidRPr="00AC2E6A" w:rsidTr="00DA18B9">
        <w:tc>
          <w:tcPr>
            <w:tcW w:w="5000" w:type="pct"/>
            <w:shd w:val="clear" w:color="auto" w:fill="auto"/>
          </w:tcPr>
          <w:p w:rsidR="009716B0" w:rsidRPr="00AC2E6A" w:rsidRDefault="001B5C28" w:rsidP="009716B0">
            <w:pPr>
              <w:rPr>
                <w:b/>
                <w:sz w:val="22"/>
                <w:szCs w:val="22"/>
              </w:rPr>
            </w:pPr>
            <w:r w:rsidRPr="00AC2E6A">
              <w:rPr>
                <w:rFonts w:ascii="Gabriola" w:hAnsi="Gabriola" w:cs="Rod"/>
                <w:b/>
                <w:caps/>
                <w:sz w:val="22"/>
                <w:szCs w:val="22"/>
              </w:rPr>
              <w:t xml:space="preserve"> </w:t>
            </w:r>
            <w:r w:rsidR="009716B0" w:rsidRPr="00AC2E6A">
              <w:rPr>
                <w:rFonts w:ascii="Gabriola" w:hAnsi="Gabriola" w:cs="Rod"/>
                <w:b/>
                <w:caps/>
                <w:sz w:val="22"/>
                <w:szCs w:val="22"/>
              </w:rPr>
              <w:t xml:space="preserve">«Репьевский </w:t>
            </w:r>
            <w:r w:rsidR="009716B0" w:rsidRPr="00AC2E6A">
              <w:rPr>
                <w:rFonts w:ascii="Gabriola" w:hAnsi="Gabriola" w:cs="Rod"/>
                <w:b/>
                <w:sz w:val="22"/>
                <w:szCs w:val="22"/>
              </w:rPr>
              <w:t>ВЕСТНИК»</w:t>
            </w:r>
            <w:r w:rsidR="009716B0" w:rsidRPr="00AC2E6A">
              <w:rPr>
                <w:rFonts w:ascii="Monotype Corsiva" w:hAnsi="Monotype Corsiva" w:cs="Arial"/>
                <w:b/>
                <w:spacing w:val="74"/>
                <w:sz w:val="22"/>
                <w:szCs w:val="22"/>
              </w:rPr>
              <w:t xml:space="preserve"> </w:t>
            </w:r>
            <w:r w:rsidR="009716B0" w:rsidRPr="00AC2E6A">
              <w:rPr>
                <w:b/>
                <w:sz w:val="22"/>
                <w:szCs w:val="22"/>
              </w:rPr>
              <w:t xml:space="preserve">Периодическое печатное издание № </w:t>
            </w:r>
            <w:r w:rsidR="00623E9D">
              <w:rPr>
                <w:b/>
                <w:sz w:val="22"/>
                <w:szCs w:val="22"/>
              </w:rPr>
              <w:t>3</w:t>
            </w:r>
            <w:r w:rsidR="0070647B">
              <w:rPr>
                <w:b/>
                <w:sz w:val="22"/>
                <w:szCs w:val="22"/>
              </w:rPr>
              <w:t>7</w:t>
            </w:r>
            <w:r w:rsidR="009716B0" w:rsidRPr="00AC2E6A">
              <w:rPr>
                <w:b/>
                <w:sz w:val="22"/>
                <w:szCs w:val="22"/>
              </w:rPr>
              <w:t>,</w:t>
            </w:r>
            <w:r w:rsidR="00116810">
              <w:rPr>
                <w:b/>
                <w:sz w:val="22"/>
                <w:szCs w:val="22"/>
              </w:rPr>
              <w:t xml:space="preserve"> </w:t>
            </w:r>
            <w:r w:rsidR="0070647B">
              <w:rPr>
                <w:b/>
                <w:sz w:val="22"/>
                <w:szCs w:val="22"/>
              </w:rPr>
              <w:t>13 декабря</w:t>
            </w:r>
            <w:r w:rsidR="009716B0" w:rsidRPr="00AC2E6A">
              <w:rPr>
                <w:b/>
                <w:sz w:val="22"/>
                <w:szCs w:val="22"/>
              </w:rPr>
              <w:t xml:space="preserve">  2019 года</w:t>
            </w:r>
          </w:p>
          <w:tbl>
            <w:tblPr>
              <w:tblW w:w="5000" w:type="pct"/>
              <w:tblLook w:val="04A0" w:firstRow="1" w:lastRow="0" w:firstColumn="1" w:lastColumn="0" w:noHBand="0" w:noVBand="1"/>
            </w:tblPr>
            <w:tblGrid>
              <w:gridCol w:w="3103"/>
              <w:gridCol w:w="2329"/>
              <w:gridCol w:w="3923"/>
            </w:tblGrid>
            <w:tr w:rsidR="009716B0" w:rsidRPr="00AC2E6A" w:rsidTr="00DA18B9">
              <w:trPr>
                <w:trHeight w:val="1567"/>
              </w:trPr>
              <w:tc>
                <w:tcPr>
                  <w:tcW w:w="1658" w:type="pct"/>
                  <w:shd w:val="clear" w:color="auto" w:fill="auto"/>
                </w:tcPr>
                <w:p w:rsidR="009716B0" w:rsidRPr="00AC2E6A" w:rsidRDefault="009716B0" w:rsidP="0070647B">
                  <w:pPr>
                    <w:framePr w:hSpace="180" w:wrap="around" w:vAnchor="text" w:hAnchor="margin" w:y="110"/>
                    <w:tabs>
                      <w:tab w:val="num" w:pos="0"/>
                    </w:tabs>
                    <w:rPr>
                      <w:sz w:val="22"/>
                      <w:szCs w:val="22"/>
                    </w:rPr>
                  </w:pPr>
                  <w:r w:rsidRPr="00AC2E6A">
                    <w:rPr>
                      <w:b/>
                      <w:sz w:val="22"/>
                      <w:szCs w:val="22"/>
                    </w:rPr>
                    <w:t>Адрес</w:t>
                  </w:r>
                  <w:r w:rsidRPr="00AC2E6A">
                    <w:rPr>
                      <w:sz w:val="22"/>
                      <w:szCs w:val="22"/>
                    </w:rPr>
                    <w:t>:</w:t>
                  </w:r>
                </w:p>
                <w:p w:rsidR="00E61C15" w:rsidRPr="00AC2E6A" w:rsidRDefault="009716B0" w:rsidP="0070647B">
                  <w:pPr>
                    <w:framePr w:hSpace="180" w:wrap="around" w:vAnchor="text" w:hAnchor="margin" w:y="110"/>
                    <w:tabs>
                      <w:tab w:val="num" w:pos="0"/>
                    </w:tabs>
                    <w:rPr>
                      <w:sz w:val="22"/>
                      <w:szCs w:val="22"/>
                    </w:rPr>
                  </w:pPr>
                  <w:r w:rsidRPr="00AC2E6A">
                    <w:rPr>
                      <w:sz w:val="22"/>
                      <w:szCs w:val="22"/>
                    </w:rPr>
                    <w:t>633415</w:t>
                  </w:r>
                </w:p>
                <w:p w:rsidR="009716B0" w:rsidRPr="00AC2E6A" w:rsidRDefault="009716B0" w:rsidP="0070647B">
                  <w:pPr>
                    <w:framePr w:hSpace="180" w:wrap="around" w:vAnchor="text" w:hAnchor="margin" w:y="110"/>
                    <w:tabs>
                      <w:tab w:val="num" w:pos="0"/>
                    </w:tabs>
                    <w:rPr>
                      <w:sz w:val="22"/>
                      <w:szCs w:val="22"/>
                    </w:rPr>
                  </w:pPr>
                  <w:r w:rsidRPr="00AC2E6A">
                    <w:rPr>
                      <w:sz w:val="22"/>
                      <w:szCs w:val="22"/>
                    </w:rPr>
                    <w:t xml:space="preserve"> Новосибирская область</w:t>
                  </w:r>
                </w:p>
                <w:p w:rsidR="00E61C15" w:rsidRPr="00AC2E6A" w:rsidRDefault="009716B0" w:rsidP="0070647B">
                  <w:pPr>
                    <w:framePr w:hSpace="180" w:wrap="around" w:vAnchor="text" w:hAnchor="margin" w:y="110"/>
                    <w:tabs>
                      <w:tab w:val="num" w:pos="0"/>
                    </w:tabs>
                    <w:rPr>
                      <w:sz w:val="22"/>
                      <w:szCs w:val="22"/>
                    </w:rPr>
                  </w:pPr>
                  <w:r w:rsidRPr="00AC2E6A">
                    <w:rPr>
                      <w:sz w:val="22"/>
                      <w:szCs w:val="22"/>
                    </w:rPr>
                    <w:t xml:space="preserve">Тогучинский район </w:t>
                  </w:r>
                </w:p>
                <w:p w:rsidR="009716B0" w:rsidRPr="00AC2E6A" w:rsidRDefault="009716B0" w:rsidP="0070647B">
                  <w:pPr>
                    <w:framePr w:hSpace="180" w:wrap="around" w:vAnchor="text" w:hAnchor="margin" w:y="110"/>
                    <w:tabs>
                      <w:tab w:val="num" w:pos="0"/>
                    </w:tabs>
                    <w:rPr>
                      <w:sz w:val="22"/>
                      <w:szCs w:val="22"/>
                    </w:rPr>
                  </w:pPr>
                  <w:r w:rsidRPr="00AC2E6A">
                    <w:rPr>
                      <w:sz w:val="22"/>
                      <w:szCs w:val="22"/>
                    </w:rPr>
                    <w:t>с. Репьево</w:t>
                  </w:r>
                </w:p>
                <w:p w:rsidR="009716B0" w:rsidRPr="00AC2E6A" w:rsidRDefault="009716B0" w:rsidP="0070647B">
                  <w:pPr>
                    <w:framePr w:hSpace="180" w:wrap="around" w:vAnchor="text" w:hAnchor="margin" w:y="110"/>
                    <w:tabs>
                      <w:tab w:val="num" w:pos="0"/>
                    </w:tabs>
                    <w:rPr>
                      <w:sz w:val="22"/>
                      <w:szCs w:val="22"/>
                    </w:rPr>
                  </w:pPr>
                  <w:r w:rsidRPr="00AC2E6A">
                    <w:rPr>
                      <w:sz w:val="22"/>
                      <w:szCs w:val="22"/>
                    </w:rPr>
                    <w:t>ул. Магистральная, 10</w:t>
                  </w:r>
                </w:p>
                <w:p w:rsidR="009716B0" w:rsidRPr="00AC2E6A" w:rsidRDefault="009716B0" w:rsidP="0070647B">
                  <w:pPr>
                    <w:framePr w:hSpace="180" w:wrap="around" w:vAnchor="text" w:hAnchor="margin" w:y="110"/>
                    <w:tabs>
                      <w:tab w:val="num" w:pos="0"/>
                    </w:tabs>
                    <w:rPr>
                      <w:sz w:val="22"/>
                      <w:szCs w:val="22"/>
                    </w:rPr>
                  </w:pPr>
                  <w:r w:rsidRPr="00AC2E6A">
                    <w:rPr>
                      <w:sz w:val="22"/>
                      <w:szCs w:val="22"/>
                    </w:rPr>
                    <w:t>телефон: 8-(383)-40-26-146</w:t>
                  </w:r>
                </w:p>
                <w:p w:rsidR="009716B0" w:rsidRPr="00AC2E6A" w:rsidRDefault="00A817AD" w:rsidP="0070647B">
                  <w:pPr>
                    <w:framePr w:hSpace="180" w:wrap="around" w:vAnchor="text" w:hAnchor="margin" w:y="110"/>
                    <w:tabs>
                      <w:tab w:val="num" w:pos="0"/>
                    </w:tabs>
                    <w:rPr>
                      <w:sz w:val="22"/>
                      <w:szCs w:val="22"/>
                    </w:rPr>
                  </w:pPr>
                  <w:r w:rsidRPr="00AC2E6A">
                    <w:rPr>
                      <w:sz w:val="22"/>
                      <w:szCs w:val="22"/>
                    </w:rPr>
                    <w:t>телефон/</w:t>
                  </w:r>
                  <w:r w:rsidR="009716B0" w:rsidRPr="00AC2E6A">
                    <w:rPr>
                      <w:sz w:val="22"/>
                      <w:szCs w:val="22"/>
                    </w:rPr>
                    <w:t>факс: 8-(383)-40-26-110</w:t>
                  </w:r>
                </w:p>
              </w:tc>
              <w:tc>
                <w:tcPr>
                  <w:tcW w:w="1245" w:type="pct"/>
                  <w:shd w:val="clear" w:color="auto" w:fill="auto"/>
                </w:tcPr>
                <w:p w:rsidR="009716B0" w:rsidRPr="00AC2E6A" w:rsidRDefault="009716B0" w:rsidP="0070647B">
                  <w:pPr>
                    <w:framePr w:hSpace="180" w:wrap="around" w:vAnchor="text" w:hAnchor="margin" w:y="110"/>
                    <w:tabs>
                      <w:tab w:val="num" w:pos="0"/>
                    </w:tabs>
                    <w:rPr>
                      <w:sz w:val="22"/>
                      <w:szCs w:val="22"/>
                    </w:rPr>
                  </w:pPr>
                  <w:r w:rsidRPr="00AC2E6A">
                    <w:rPr>
                      <w:b/>
                      <w:sz w:val="22"/>
                      <w:szCs w:val="22"/>
                    </w:rPr>
                    <w:t>Учредители</w:t>
                  </w:r>
                  <w:r w:rsidRPr="00AC2E6A">
                    <w:rPr>
                      <w:sz w:val="22"/>
                      <w:szCs w:val="22"/>
                    </w:rPr>
                    <w:t>:</w:t>
                  </w:r>
                </w:p>
                <w:p w:rsidR="00E61C15" w:rsidRPr="00AC2E6A" w:rsidRDefault="00E61C15" w:rsidP="0070647B">
                  <w:pPr>
                    <w:framePr w:hSpace="180" w:wrap="around" w:vAnchor="text" w:hAnchor="margin" w:y="110"/>
                    <w:tabs>
                      <w:tab w:val="num" w:pos="0"/>
                    </w:tabs>
                    <w:rPr>
                      <w:sz w:val="22"/>
                      <w:szCs w:val="22"/>
                    </w:rPr>
                  </w:pPr>
                  <w:r w:rsidRPr="00AC2E6A">
                    <w:rPr>
                      <w:sz w:val="22"/>
                      <w:szCs w:val="22"/>
                    </w:rPr>
                    <w:t>Репьевский</w:t>
                  </w:r>
                </w:p>
                <w:p w:rsidR="009716B0" w:rsidRPr="00AC2E6A" w:rsidRDefault="00E61C15" w:rsidP="0070647B">
                  <w:pPr>
                    <w:framePr w:hSpace="180" w:wrap="around" w:vAnchor="text" w:hAnchor="margin" w:y="110"/>
                    <w:tabs>
                      <w:tab w:val="num" w:pos="0"/>
                    </w:tabs>
                    <w:rPr>
                      <w:sz w:val="22"/>
                      <w:szCs w:val="22"/>
                    </w:rPr>
                  </w:pPr>
                  <w:r w:rsidRPr="00AC2E6A">
                    <w:rPr>
                      <w:sz w:val="22"/>
                      <w:szCs w:val="22"/>
                    </w:rPr>
                    <w:t>сельсовет</w:t>
                  </w:r>
                </w:p>
                <w:p w:rsidR="009716B0" w:rsidRPr="00AC2E6A" w:rsidRDefault="009716B0" w:rsidP="0070647B">
                  <w:pPr>
                    <w:framePr w:hSpace="180" w:wrap="around" w:vAnchor="text" w:hAnchor="margin" w:y="110"/>
                    <w:tabs>
                      <w:tab w:val="num" w:pos="0"/>
                    </w:tabs>
                    <w:rPr>
                      <w:sz w:val="22"/>
                      <w:szCs w:val="22"/>
                    </w:rPr>
                  </w:pPr>
                  <w:r w:rsidRPr="00AC2E6A">
                    <w:rPr>
                      <w:sz w:val="22"/>
                      <w:szCs w:val="22"/>
                    </w:rPr>
                    <w:t xml:space="preserve">Тогучинского района </w:t>
                  </w:r>
                </w:p>
                <w:p w:rsidR="009716B0" w:rsidRPr="00AC2E6A" w:rsidRDefault="009716B0" w:rsidP="0070647B">
                  <w:pPr>
                    <w:framePr w:hSpace="180" w:wrap="around" w:vAnchor="text" w:hAnchor="margin" w:y="110"/>
                    <w:tabs>
                      <w:tab w:val="num" w:pos="0"/>
                    </w:tabs>
                    <w:rPr>
                      <w:sz w:val="22"/>
                      <w:szCs w:val="22"/>
                    </w:rPr>
                  </w:pPr>
                  <w:r w:rsidRPr="00AC2E6A">
                    <w:rPr>
                      <w:sz w:val="22"/>
                      <w:szCs w:val="22"/>
                    </w:rPr>
                    <w:t>Новосибирской области</w:t>
                  </w:r>
                </w:p>
              </w:tc>
              <w:tc>
                <w:tcPr>
                  <w:tcW w:w="2097" w:type="pct"/>
                  <w:shd w:val="clear" w:color="auto" w:fill="auto"/>
                </w:tcPr>
                <w:p w:rsidR="00E61C15" w:rsidRPr="00AC2E6A" w:rsidRDefault="009716B0" w:rsidP="0070647B">
                  <w:pPr>
                    <w:framePr w:hSpace="180" w:wrap="around" w:vAnchor="text" w:hAnchor="margin" w:y="110"/>
                    <w:tabs>
                      <w:tab w:val="num" w:pos="0"/>
                    </w:tabs>
                    <w:rPr>
                      <w:sz w:val="22"/>
                      <w:szCs w:val="22"/>
                    </w:rPr>
                  </w:pPr>
                  <w:proofErr w:type="gramStart"/>
                  <w:r w:rsidRPr="00AC2E6A">
                    <w:rPr>
                      <w:b/>
                      <w:sz w:val="22"/>
                      <w:szCs w:val="22"/>
                    </w:rPr>
                    <w:t>Принят</w:t>
                  </w:r>
                  <w:proofErr w:type="gramEnd"/>
                  <w:r w:rsidRPr="00AC2E6A">
                    <w:rPr>
                      <w:sz w:val="22"/>
                      <w:szCs w:val="22"/>
                    </w:rPr>
                    <w:t xml:space="preserve">: </w:t>
                  </w:r>
                </w:p>
                <w:p w:rsidR="009716B0" w:rsidRPr="00AC2E6A" w:rsidRDefault="009716B0" w:rsidP="0070647B">
                  <w:pPr>
                    <w:framePr w:hSpace="180" w:wrap="around" w:vAnchor="text" w:hAnchor="margin" w:y="110"/>
                    <w:tabs>
                      <w:tab w:val="num" w:pos="0"/>
                    </w:tabs>
                    <w:rPr>
                      <w:sz w:val="22"/>
                      <w:szCs w:val="22"/>
                    </w:rPr>
                  </w:pPr>
                  <w:r w:rsidRPr="00AC2E6A">
                    <w:rPr>
                      <w:sz w:val="22"/>
                      <w:szCs w:val="22"/>
                    </w:rPr>
                    <w:t>постановлением администрации Репьевского сельсовета № 161 от 11.06.2010 года</w:t>
                  </w:r>
                </w:p>
                <w:p w:rsidR="009716B0" w:rsidRPr="00AC2E6A" w:rsidRDefault="009716B0" w:rsidP="0070647B">
                  <w:pPr>
                    <w:framePr w:hSpace="180" w:wrap="around" w:vAnchor="text" w:hAnchor="margin" w:y="110"/>
                    <w:tabs>
                      <w:tab w:val="num" w:pos="0"/>
                    </w:tabs>
                    <w:rPr>
                      <w:sz w:val="22"/>
                      <w:szCs w:val="22"/>
                    </w:rPr>
                  </w:pPr>
                  <w:r w:rsidRPr="00AC2E6A">
                    <w:rPr>
                      <w:b/>
                      <w:sz w:val="22"/>
                      <w:szCs w:val="22"/>
                    </w:rPr>
                    <w:t>Редакционный совет:</w:t>
                  </w:r>
                  <w:r w:rsidRPr="00AC2E6A">
                    <w:rPr>
                      <w:sz w:val="22"/>
                      <w:szCs w:val="22"/>
                    </w:rPr>
                    <w:t xml:space="preserve"> </w:t>
                  </w:r>
                </w:p>
                <w:p w:rsidR="009716B0" w:rsidRPr="00AC2E6A" w:rsidRDefault="009716B0" w:rsidP="0070647B">
                  <w:pPr>
                    <w:framePr w:hSpace="180" w:wrap="around" w:vAnchor="text" w:hAnchor="margin" w:y="110"/>
                    <w:tabs>
                      <w:tab w:val="num" w:pos="0"/>
                    </w:tabs>
                    <w:rPr>
                      <w:sz w:val="22"/>
                      <w:szCs w:val="22"/>
                    </w:rPr>
                  </w:pPr>
                  <w:r w:rsidRPr="00AC2E6A">
                    <w:rPr>
                      <w:sz w:val="22"/>
                      <w:szCs w:val="22"/>
                    </w:rPr>
                    <w:t>Линчевская О.С., Антонова Ж.В., Строкова О.В.</w:t>
                  </w:r>
                </w:p>
                <w:p w:rsidR="009716B0" w:rsidRPr="00AC2E6A" w:rsidRDefault="009716B0" w:rsidP="0070647B">
                  <w:pPr>
                    <w:framePr w:hSpace="180" w:wrap="around" w:vAnchor="text" w:hAnchor="margin" w:y="110"/>
                    <w:tabs>
                      <w:tab w:val="num" w:pos="0"/>
                    </w:tabs>
                    <w:rPr>
                      <w:sz w:val="22"/>
                      <w:szCs w:val="22"/>
                    </w:rPr>
                  </w:pPr>
                  <w:r w:rsidRPr="00AC2E6A">
                    <w:rPr>
                      <w:b/>
                      <w:sz w:val="22"/>
                      <w:szCs w:val="22"/>
                    </w:rPr>
                    <w:t>Тираж</w:t>
                  </w:r>
                  <w:r w:rsidRPr="00AC2E6A">
                    <w:rPr>
                      <w:sz w:val="22"/>
                      <w:szCs w:val="22"/>
                    </w:rPr>
                    <w:t>: 5 экземпляров</w:t>
                  </w:r>
                </w:p>
                <w:p w:rsidR="009716B0" w:rsidRPr="00AC2E6A" w:rsidRDefault="009716B0" w:rsidP="0070647B">
                  <w:pPr>
                    <w:framePr w:hSpace="180" w:wrap="around" w:vAnchor="text" w:hAnchor="margin" w:y="110"/>
                    <w:tabs>
                      <w:tab w:val="num" w:pos="0"/>
                    </w:tabs>
                    <w:rPr>
                      <w:b/>
                      <w:sz w:val="22"/>
                      <w:szCs w:val="22"/>
                    </w:rPr>
                  </w:pPr>
                  <w:r w:rsidRPr="00AC2E6A">
                    <w:rPr>
                      <w:b/>
                      <w:sz w:val="22"/>
                      <w:szCs w:val="22"/>
                    </w:rPr>
                    <w:t>Распространяется бесплатно.</w:t>
                  </w:r>
                </w:p>
              </w:tc>
            </w:tr>
          </w:tbl>
          <w:p w:rsidR="009716B0" w:rsidRPr="00AC2E6A" w:rsidRDefault="009716B0" w:rsidP="009716B0">
            <w:pPr>
              <w:rPr>
                <w:sz w:val="22"/>
                <w:szCs w:val="22"/>
              </w:rPr>
            </w:pPr>
          </w:p>
        </w:tc>
      </w:tr>
    </w:tbl>
    <w:p w:rsidR="009716B0" w:rsidRPr="00AC2E6A" w:rsidRDefault="009716B0" w:rsidP="009716B0">
      <w:pPr>
        <w:tabs>
          <w:tab w:val="left" w:pos="3417"/>
        </w:tabs>
        <w:rPr>
          <w:sz w:val="22"/>
          <w:szCs w:val="22"/>
        </w:rPr>
      </w:pPr>
    </w:p>
    <w:sectPr w:rsidR="009716B0" w:rsidRPr="00AC2E6A" w:rsidSect="00B52AE4">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4A3" w:rsidRDefault="00DB64A3" w:rsidP="009716B0">
      <w:r>
        <w:separator/>
      </w:r>
    </w:p>
  </w:endnote>
  <w:endnote w:type="continuationSeparator" w:id="0">
    <w:p w:rsidR="00DB64A3" w:rsidRDefault="00DB64A3" w:rsidP="0097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 w:name="Rod">
    <w:panose1 w:val="02030509050101010101"/>
    <w:charset w:val="B1"/>
    <w:family w:val="modern"/>
    <w:pitch w:val="fixed"/>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4A3" w:rsidRDefault="00DB64A3" w:rsidP="009716B0">
      <w:r>
        <w:separator/>
      </w:r>
    </w:p>
  </w:footnote>
  <w:footnote w:type="continuationSeparator" w:id="0">
    <w:p w:rsidR="00DB64A3" w:rsidRDefault="00DB64A3" w:rsidP="0097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8B9" w:rsidRDefault="00DA18B9" w:rsidP="000E04B7">
    <w:pPr>
      <w:tabs>
        <w:tab w:val="center" w:pos="4677"/>
        <w:tab w:val="right" w:pos="9355"/>
      </w:tabs>
    </w:pPr>
    <w:r w:rsidRPr="009716B0">
      <w:rPr>
        <w:rFonts w:ascii="Mistral" w:hAnsi="Mistral"/>
        <w:u w:val="single"/>
      </w:rPr>
      <w:t xml:space="preserve">  </w:t>
    </w:r>
    <w:r w:rsidRPr="009716B0">
      <w:rPr>
        <w:rFonts w:ascii="Mistral" w:hAnsi="Mistral"/>
        <w:sz w:val="20"/>
        <w:szCs w:val="20"/>
        <w:u w:val="single"/>
      </w:rPr>
      <w:t>Репьевский Вестник</w:t>
    </w:r>
    <w:r w:rsidRPr="009716B0">
      <w:rPr>
        <w:rFonts w:ascii="Mistral" w:hAnsi="Mistral"/>
        <w:u w:val="single"/>
      </w:rPr>
      <w:t xml:space="preserve">                                                                    </w:t>
    </w:r>
    <w:r>
      <w:rPr>
        <w:rFonts w:ascii="Mistral" w:hAnsi="Mistral"/>
        <w:u w:val="single"/>
      </w:rPr>
      <w:t>__________________________</w:t>
    </w:r>
    <w:r w:rsidRPr="009716B0">
      <w:rPr>
        <w:rFonts w:ascii="Mistral" w:hAnsi="Mistral"/>
        <w:u w:val="single"/>
      </w:rPr>
      <w:t xml:space="preserve">     </w:t>
    </w:r>
    <w:r w:rsidRPr="009716B0">
      <w:rPr>
        <w:rFonts w:ascii="Mistral" w:hAnsi="Mistral"/>
      </w:rPr>
      <w:fldChar w:fldCharType="begin"/>
    </w:r>
    <w:r w:rsidRPr="009716B0">
      <w:rPr>
        <w:rFonts w:ascii="Mistral" w:hAnsi="Mistral"/>
      </w:rPr>
      <w:instrText xml:space="preserve">PAGE  </w:instrText>
    </w:r>
    <w:r w:rsidRPr="009716B0">
      <w:rPr>
        <w:rFonts w:ascii="Mistral" w:hAnsi="Mistral"/>
      </w:rPr>
      <w:fldChar w:fldCharType="separate"/>
    </w:r>
    <w:r w:rsidR="00EF4C7B">
      <w:rPr>
        <w:rFonts w:ascii="Mistral" w:hAnsi="Mistral"/>
        <w:noProof/>
      </w:rPr>
      <w:t>15</w:t>
    </w:r>
    <w:r w:rsidRPr="009716B0">
      <w:rPr>
        <w:rFonts w:ascii="Mistral" w:hAnsi="Mistr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4E"/>
    <w:rsid w:val="0001385D"/>
    <w:rsid w:val="00035F87"/>
    <w:rsid w:val="00083F03"/>
    <w:rsid w:val="000E04B7"/>
    <w:rsid w:val="00100985"/>
    <w:rsid w:val="00116810"/>
    <w:rsid w:val="00123EFA"/>
    <w:rsid w:val="00162D18"/>
    <w:rsid w:val="001648D4"/>
    <w:rsid w:val="001B5C28"/>
    <w:rsid w:val="00213152"/>
    <w:rsid w:val="00220494"/>
    <w:rsid w:val="00223DE2"/>
    <w:rsid w:val="002B5BC4"/>
    <w:rsid w:val="002C2AB3"/>
    <w:rsid w:val="00301847"/>
    <w:rsid w:val="00312D70"/>
    <w:rsid w:val="003130F1"/>
    <w:rsid w:val="00345F57"/>
    <w:rsid w:val="003C2B9E"/>
    <w:rsid w:val="00411B8C"/>
    <w:rsid w:val="00430FB5"/>
    <w:rsid w:val="00457F52"/>
    <w:rsid w:val="00460B63"/>
    <w:rsid w:val="004903D2"/>
    <w:rsid w:val="004B7369"/>
    <w:rsid w:val="004D74D0"/>
    <w:rsid w:val="00594A5D"/>
    <w:rsid w:val="005B6E06"/>
    <w:rsid w:val="005C38FA"/>
    <w:rsid w:val="005E3B58"/>
    <w:rsid w:val="005F65CC"/>
    <w:rsid w:val="00623E9D"/>
    <w:rsid w:val="00625EEC"/>
    <w:rsid w:val="00651E22"/>
    <w:rsid w:val="00675FF9"/>
    <w:rsid w:val="006862E6"/>
    <w:rsid w:val="006A17AF"/>
    <w:rsid w:val="006A3F95"/>
    <w:rsid w:val="006A67FF"/>
    <w:rsid w:val="006E24B3"/>
    <w:rsid w:val="006E25C4"/>
    <w:rsid w:val="00705F59"/>
    <w:rsid w:val="0070647B"/>
    <w:rsid w:val="0071520A"/>
    <w:rsid w:val="0075248F"/>
    <w:rsid w:val="00763EF2"/>
    <w:rsid w:val="0077187D"/>
    <w:rsid w:val="00787A4E"/>
    <w:rsid w:val="007907C8"/>
    <w:rsid w:val="007943C4"/>
    <w:rsid w:val="007B7561"/>
    <w:rsid w:val="007D73E6"/>
    <w:rsid w:val="0083224D"/>
    <w:rsid w:val="00874ACF"/>
    <w:rsid w:val="008854C8"/>
    <w:rsid w:val="0089662B"/>
    <w:rsid w:val="008C2D84"/>
    <w:rsid w:val="008F067D"/>
    <w:rsid w:val="00913104"/>
    <w:rsid w:val="009247AF"/>
    <w:rsid w:val="0094383D"/>
    <w:rsid w:val="009716B0"/>
    <w:rsid w:val="009C7C32"/>
    <w:rsid w:val="00A30550"/>
    <w:rsid w:val="00A64843"/>
    <w:rsid w:val="00A76070"/>
    <w:rsid w:val="00A817AD"/>
    <w:rsid w:val="00A952D6"/>
    <w:rsid w:val="00A9784E"/>
    <w:rsid w:val="00AA4DAB"/>
    <w:rsid w:val="00AC2E6A"/>
    <w:rsid w:val="00AE6BA6"/>
    <w:rsid w:val="00B1425F"/>
    <w:rsid w:val="00B168B7"/>
    <w:rsid w:val="00B26B4D"/>
    <w:rsid w:val="00B52AE4"/>
    <w:rsid w:val="00B93C6B"/>
    <w:rsid w:val="00BB7793"/>
    <w:rsid w:val="00BC05EB"/>
    <w:rsid w:val="00C05321"/>
    <w:rsid w:val="00C20B20"/>
    <w:rsid w:val="00C27C84"/>
    <w:rsid w:val="00C3256A"/>
    <w:rsid w:val="00C52E76"/>
    <w:rsid w:val="00C57655"/>
    <w:rsid w:val="00CB0355"/>
    <w:rsid w:val="00CD6C09"/>
    <w:rsid w:val="00D111C3"/>
    <w:rsid w:val="00D43666"/>
    <w:rsid w:val="00D71ECE"/>
    <w:rsid w:val="00D91179"/>
    <w:rsid w:val="00DA18B9"/>
    <w:rsid w:val="00DB64A3"/>
    <w:rsid w:val="00DD23BF"/>
    <w:rsid w:val="00E11488"/>
    <w:rsid w:val="00E53465"/>
    <w:rsid w:val="00E53B5A"/>
    <w:rsid w:val="00E61C15"/>
    <w:rsid w:val="00E63BF9"/>
    <w:rsid w:val="00EA0427"/>
    <w:rsid w:val="00EB3192"/>
    <w:rsid w:val="00ED5AC3"/>
    <w:rsid w:val="00EF2DBB"/>
    <w:rsid w:val="00EF4A90"/>
    <w:rsid w:val="00EF4C7B"/>
    <w:rsid w:val="00F4122A"/>
    <w:rsid w:val="00F81C59"/>
    <w:rsid w:val="00FA5FAC"/>
    <w:rsid w:val="00FD28F0"/>
    <w:rsid w:val="00FD7240"/>
    <w:rsid w:val="00FF2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6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6B0"/>
    <w:pPr>
      <w:tabs>
        <w:tab w:val="center" w:pos="4677"/>
        <w:tab w:val="right" w:pos="9355"/>
      </w:tabs>
    </w:pPr>
  </w:style>
  <w:style w:type="character" w:customStyle="1" w:styleId="a4">
    <w:name w:val="Верхний колонтитул Знак"/>
    <w:basedOn w:val="a0"/>
    <w:link w:val="a3"/>
    <w:uiPriority w:val="99"/>
    <w:rsid w:val="009716B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9716B0"/>
    <w:pPr>
      <w:tabs>
        <w:tab w:val="center" w:pos="4677"/>
        <w:tab w:val="right" w:pos="9355"/>
      </w:tabs>
    </w:pPr>
  </w:style>
  <w:style w:type="character" w:customStyle="1" w:styleId="a6">
    <w:name w:val="Нижний колонтитул Знак"/>
    <w:basedOn w:val="a0"/>
    <w:link w:val="a5"/>
    <w:uiPriority w:val="99"/>
    <w:rsid w:val="009716B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04B7"/>
    <w:rPr>
      <w:rFonts w:ascii="Tahoma" w:hAnsi="Tahoma" w:cs="Tahoma"/>
      <w:sz w:val="16"/>
      <w:szCs w:val="16"/>
    </w:rPr>
  </w:style>
  <w:style w:type="character" w:customStyle="1" w:styleId="a8">
    <w:name w:val="Текст выноски Знак"/>
    <w:basedOn w:val="a0"/>
    <w:link w:val="a7"/>
    <w:uiPriority w:val="99"/>
    <w:semiHidden/>
    <w:rsid w:val="000E04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E0592579281721EF2EBF6F55A10543082951C063E9F32E5A3F29747T4bD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kravchuk.es\Desktop\%D0%92%D0%95%D0%A2%D0%90\%D0%BD%D0%B0%20%D0%A1%D0%90%D0%99%D0%A2\2019\%D0%A5%D0%B0%D1%81%D0%B0%D0%BD%D1%81%D0%BA%D0%B8%D0%B9%20-%20%D0%98%D0%B7%D0%BC%D0%B5%D0%BD%D0%B5%D0%BD%20%D0%BF%D0%BE%D1%80%D1%8F%D0%B4%D0%BE%D0%BA%20%D0%BF%D1%80%D0%BE%D0%B2%D0%B5%D0%B4%D0%B5%D0%BD%D0%B8%D1%8F%20%D0%BA%D0%B0%D0%BF%D0%B8%D1%82%D0%B0%D0%BB%D1%8C%D0%BD%D0%BE%D0%B3%D0%BE%20%D1%80%D0%B5%D0%BC%D0%BE%D0%BD%D1%82%D0%B0%20%D0%BE%D0%B1%D1%89%D0%B5%D0%B3%D0%BE%20%D0%B8%D0%BC%D1%83%D1%89%D0%B5%D1%81%D1%82%D0%B2%D0%B0%20%D0%B2%20%D0%BC%D0%BD%D0%BE%D0%B3%D0%BE%D0%BA%D0%B2%D0%B0%D1%80%D1%82%D0%B8%D1%80%D0%BD%D0%BE%D0%BC%20%D0%B4%D0%BE%D0%BC%D0%B5.docx" TargetMode="External"/><Relationship Id="rId4" Type="http://schemas.openxmlformats.org/officeDocument/2006/relationships/settings" Target="settings.xml"/><Relationship Id="rId9" Type="http://schemas.openxmlformats.org/officeDocument/2006/relationships/hyperlink" Target="consultantplus://offline/ref=04845DE22D500105F4139FD7A4FA1338795509737644E6EC26EEB0A5E1F26691926E4E8C8A2716175097DB14m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32</Pages>
  <Words>13365</Words>
  <Characters>76186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Линчевская О.С.</dc:creator>
  <cp:keywords/>
  <dc:description/>
  <cp:lastModifiedBy>Линчевская О.С.</cp:lastModifiedBy>
  <cp:revision>37</cp:revision>
  <dcterms:created xsi:type="dcterms:W3CDTF">2019-04-08T04:30:00Z</dcterms:created>
  <dcterms:modified xsi:type="dcterms:W3CDTF">2019-12-27T02:47:00Z</dcterms:modified>
</cp:coreProperties>
</file>