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6B0" w:rsidRPr="00AC2E6A" w:rsidRDefault="009716B0" w:rsidP="009716B0">
      <w:pPr>
        <w:rPr>
          <w:rFonts w:ascii="Mistral" w:hAnsi="Mistral" w:cs="Arial"/>
          <w:caps/>
          <w:sz w:val="96"/>
          <w:szCs w:val="96"/>
        </w:rPr>
      </w:pPr>
      <w:r w:rsidRPr="00AC2E6A">
        <w:rPr>
          <w:rFonts w:ascii="Mistral" w:hAnsi="Mistral" w:cs="Arial"/>
          <w:caps/>
          <w:sz w:val="96"/>
          <w:szCs w:val="96"/>
        </w:rPr>
        <w:t>«Репьевский</w:t>
      </w:r>
    </w:p>
    <w:p w:rsidR="009716B0" w:rsidRPr="00AC2E6A" w:rsidRDefault="009716B0" w:rsidP="009716B0">
      <w:pPr>
        <w:jc w:val="center"/>
        <w:rPr>
          <w:rFonts w:ascii="Mistral" w:hAnsi="Mistral" w:cs="Arial"/>
          <w:sz w:val="96"/>
          <w:szCs w:val="96"/>
        </w:rPr>
      </w:pPr>
      <w:r w:rsidRPr="00AC2E6A">
        <w:rPr>
          <w:rFonts w:ascii="Mistral" w:hAnsi="Mistral" w:cs="Arial"/>
          <w:sz w:val="96"/>
          <w:szCs w:val="96"/>
        </w:rPr>
        <w:t xml:space="preserve">          ВЕСТНИК»</w:t>
      </w:r>
    </w:p>
    <w:p w:rsidR="009716B0" w:rsidRPr="003D3E44" w:rsidRDefault="009716B0" w:rsidP="009716B0">
      <w:pPr>
        <w:rPr>
          <w:rFonts w:ascii="Gabriola" w:hAnsi="Gabriola" w:cs="Rod"/>
          <w:b/>
          <w:bCs/>
          <w:sz w:val="32"/>
          <w:szCs w:val="32"/>
        </w:rPr>
      </w:pPr>
    </w:p>
    <w:p w:rsidR="00E61C15" w:rsidRPr="00AC2E6A" w:rsidRDefault="009716B0" w:rsidP="00E61C15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 xml:space="preserve">Периодическое печатное издание 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Репьевского сельсовета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Тогучинского района Новосибирской области</w:t>
      </w:r>
    </w:p>
    <w:p w:rsidR="009716B0" w:rsidRPr="00AC2E6A" w:rsidRDefault="009716B0" w:rsidP="009716B0">
      <w:pPr>
        <w:rPr>
          <w:rFonts w:ascii="Gabriola" w:hAnsi="Gabriola" w:cs="Rod"/>
          <w:b/>
          <w:bCs/>
          <w:sz w:val="36"/>
          <w:szCs w:val="36"/>
        </w:rPr>
      </w:pPr>
    </w:p>
    <w:p w:rsidR="009716B0" w:rsidRPr="00AC2E6A" w:rsidRDefault="009716B0" w:rsidP="009716B0">
      <w:pPr>
        <w:rPr>
          <w:rFonts w:ascii="Mistral" w:hAnsi="Mistral" w:cs="Rod"/>
          <w:bCs/>
          <w:sz w:val="36"/>
          <w:szCs w:val="36"/>
        </w:rPr>
      </w:pPr>
    </w:p>
    <w:p w:rsidR="009716B0" w:rsidRPr="00AC2E6A" w:rsidRDefault="0001385D" w:rsidP="009716B0">
      <w:pPr>
        <w:rPr>
          <w:rFonts w:ascii="Mistral" w:hAnsi="Mistral" w:cs="Rod"/>
          <w:bCs/>
          <w:color w:val="000000"/>
          <w:sz w:val="36"/>
          <w:szCs w:val="36"/>
        </w:rPr>
      </w:pPr>
      <w:r w:rsidRPr="00AC2E6A">
        <w:rPr>
          <w:rFonts w:ascii="Mistral" w:hAnsi="Mistral" w:cs="Rod"/>
          <w:bCs/>
          <w:sz w:val="36"/>
          <w:szCs w:val="36"/>
        </w:rPr>
        <w:t xml:space="preserve">№ </w:t>
      </w:r>
      <w:r w:rsidR="00A9784E">
        <w:rPr>
          <w:rFonts w:ascii="Mistral" w:hAnsi="Mistral" w:cs="Rod"/>
          <w:bCs/>
          <w:sz w:val="36"/>
          <w:szCs w:val="36"/>
        </w:rPr>
        <w:t>20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,  </w:t>
      </w:r>
      <w:r w:rsidR="00A9784E">
        <w:rPr>
          <w:rFonts w:ascii="Mistral" w:hAnsi="Mistral" w:cs="Rod"/>
          <w:bCs/>
          <w:sz w:val="36"/>
          <w:szCs w:val="36"/>
        </w:rPr>
        <w:t>20</w:t>
      </w:r>
      <w:r w:rsidR="005F65CC">
        <w:rPr>
          <w:rFonts w:ascii="Mistral" w:hAnsi="Mistral" w:cs="Rod"/>
          <w:bCs/>
          <w:sz w:val="36"/>
          <w:szCs w:val="36"/>
        </w:rPr>
        <w:t xml:space="preserve"> </w:t>
      </w:r>
      <w:r w:rsidR="00F81C59">
        <w:rPr>
          <w:rFonts w:ascii="Mistral" w:hAnsi="Mistral" w:cs="Rod"/>
          <w:bCs/>
          <w:sz w:val="36"/>
          <w:szCs w:val="36"/>
        </w:rPr>
        <w:t xml:space="preserve">июня 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 2019  года</w:t>
      </w:r>
    </w:p>
    <w:p w:rsidR="004903D2" w:rsidRPr="00AC2E6A" w:rsidRDefault="004903D2">
      <w:pPr>
        <w:rPr>
          <w:sz w:val="36"/>
          <w:szCs w:val="36"/>
        </w:rPr>
      </w:pPr>
    </w:p>
    <w:p w:rsidR="009716B0" w:rsidRPr="00B52AE4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0E04B7" w:rsidRDefault="000E04B7" w:rsidP="00430FB5">
      <w:pPr>
        <w:jc w:val="both"/>
        <w:rPr>
          <w:sz w:val="22"/>
          <w:szCs w:val="22"/>
        </w:rPr>
      </w:pPr>
    </w:p>
    <w:p w:rsidR="00FA5FAC" w:rsidRDefault="00FA5FAC" w:rsidP="00430FB5">
      <w:pPr>
        <w:jc w:val="both"/>
        <w:rPr>
          <w:sz w:val="22"/>
          <w:szCs w:val="22"/>
        </w:rPr>
      </w:pPr>
    </w:p>
    <w:p w:rsidR="00FA5FAC" w:rsidRDefault="00FA5FAC" w:rsidP="00430FB5">
      <w:pPr>
        <w:jc w:val="both"/>
        <w:rPr>
          <w:sz w:val="22"/>
          <w:szCs w:val="22"/>
        </w:rPr>
      </w:pPr>
    </w:p>
    <w:p w:rsidR="00FA5FAC" w:rsidRDefault="00FA5FAC" w:rsidP="00430FB5">
      <w:pPr>
        <w:jc w:val="both"/>
        <w:rPr>
          <w:sz w:val="22"/>
          <w:szCs w:val="22"/>
        </w:rPr>
      </w:pPr>
    </w:p>
    <w:p w:rsidR="00A952D6" w:rsidRDefault="00A952D6" w:rsidP="00430FB5">
      <w:pPr>
        <w:jc w:val="both"/>
        <w:rPr>
          <w:sz w:val="22"/>
          <w:szCs w:val="22"/>
        </w:rPr>
      </w:pPr>
    </w:p>
    <w:p w:rsidR="00A952D6" w:rsidRDefault="00A952D6" w:rsidP="00430FB5">
      <w:pPr>
        <w:jc w:val="both"/>
        <w:rPr>
          <w:sz w:val="22"/>
          <w:szCs w:val="22"/>
        </w:rPr>
      </w:pPr>
    </w:p>
    <w:p w:rsidR="00A952D6" w:rsidRDefault="00A952D6" w:rsidP="00430FB5">
      <w:pPr>
        <w:jc w:val="both"/>
        <w:rPr>
          <w:sz w:val="22"/>
          <w:szCs w:val="22"/>
        </w:rPr>
      </w:pPr>
    </w:p>
    <w:p w:rsidR="00A952D6" w:rsidRDefault="00A952D6" w:rsidP="00430FB5">
      <w:pPr>
        <w:jc w:val="both"/>
        <w:rPr>
          <w:sz w:val="22"/>
          <w:szCs w:val="22"/>
        </w:rPr>
      </w:pPr>
    </w:p>
    <w:p w:rsidR="00A952D6" w:rsidRDefault="00A952D6" w:rsidP="00430FB5">
      <w:pPr>
        <w:jc w:val="both"/>
        <w:rPr>
          <w:sz w:val="22"/>
          <w:szCs w:val="22"/>
        </w:rPr>
      </w:pPr>
    </w:p>
    <w:p w:rsidR="00A952D6" w:rsidRDefault="00A952D6" w:rsidP="00430FB5">
      <w:pPr>
        <w:jc w:val="both"/>
        <w:rPr>
          <w:sz w:val="22"/>
          <w:szCs w:val="22"/>
        </w:rPr>
      </w:pPr>
    </w:p>
    <w:p w:rsidR="00A952D6" w:rsidRDefault="00A952D6" w:rsidP="00430FB5">
      <w:pPr>
        <w:jc w:val="both"/>
        <w:rPr>
          <w:sz w:val="22"/>
          <w:szCs w:val="22"/>
        </w:rPr>
      </w:pPr>
    </w:p>
    <w:p w:rsidR="00A952D6" w:rsidRDefault="00A952D6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A952D6" w:rsidRDefault="002C2AB3" w:rsidP="00430FB5">
      <w:pPr>
        <w:jc w:val="both"/>
        <w:rPr>
          <w:sz w:val="22"/>
          <w:szCs w:val="22"/>
        </w:rPr>
      </w:pPr>
      <w:r>
        <w:rPr>
          <w:noProof/>
          <w:sz w:val="22"/>
          <w:szCs w:val="22"/>
        </w:rPr>
        <w:lastRenderedPageBreak/>
        <w:drawing>
          <wp:inline distT="0" distB="0" distL="0" distR="0">
            <wp:extent cx="5940425" cy="8491844"/>
            <wp:effectExtent l="0" t="0" r="3175" b="508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91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  <w:r>
        <w:rPr>
          <w:noProof/>
          <w:sz w:val="22"/>
          <w:szCs w:val="22"/>
        </w:rPr>
        <w:lastRenderedPageBreak/>
        <w:drawing>
          <wp:inline distT="0" distB="0" distL="0" distR="0">
            <wp:extent cx="5940425" cy="8478958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78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5940425" cy="8485401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85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2AB3" w:rsidRDefault="002C2AB3" w:rsidP="00430FB5">
      <w:pPr>
        <w:jc w:val="both"/>
        <w:rPr>
          <w:sz w:val="22"/>
          <w:szCs w:val="22"/>
        </w:rPr>
      </w:pPr>
      <w:r>
        <w:rPr>
          <w:noProof/>
          <w:sz w:val="22"/>
          <w:szCs w:val="22"/>
        </w:rPr>
        <w:lastRenderedPageBreak/>
        <w:drawing>
          <wp:inline distT="0" distB="0" distL="0" distR="0">
            <wp:extent cx="5940425" cy="8467034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2C2AB3" w:rsidRDefault="002C2AB3" w:rsidP="00430FB5">
      <w:pPr>
        <w:jc w:val="both"/>
        <w:rPr>
          <w:sz w:val="22"/>
          <w:szCs w:val="22"/>
        </w:rPr>
      </w:pP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lastRenderedPageBreak/>
        <w:t>АДМИНИСТРАЦИЯ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 РЕПЬЕВСКОГО СЕЛЬСОВЕТА 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ТОГУЧИНСКОГО РАЙОНА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НОВОСИБИРСКОЙ ОБЛАСТИ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ПОСТАНОВЛЕНИЕ</w:t>
      </w:r>
    </w:p>
    <w:p w:rsidR="00D91179" w:rsidRPr="00D91179" w:rsidRDefault="00D91179" w:rsidP="00D91179">
      <w:pPr>
        <w:shd w:val="clear" w:color="auto" w:fill="FFFFFF"/>
        <w:jc w:val="both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14.06.2019 № 109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с. Репьево</w:t>
      </w:r>
    </w:p>
    <w:p w:rsidR="00D91179" w:rsidRPr="00D91179" w:rsidRDefault="00D91179" w:rsidP="00D91179">
      <w:pPr>
        <w:shd w:val="clear" w:color="auto" w:fill="FFFFFF"/>
        <w:jc w:val="both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bCs/>
          <w:color w:val="000000"/>
          <w:sz w:val="20"/>
          <w:szCs w:val="20"/>
        </w:rPr>
        <w:t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В соответствии со статьей 78 </w:t>
      </w:r>
      <w:hyperlink r:id="rId12" w:tgtFrame="Logical" w:history="1">
        <w:r w:rsidRPr="00D91179">
          <w:rPr>
            <w:sz w:val="20"/>
            <w:szCs w:val="20"/>
          </w:rPr>
          <w:t xml:space="preserve">Бюджетного </w:t>
        </w:r>
        <w:proofErr w:type="gramStart"/>
        <w:r w:rsidRPr="00D91179">
          <w:rPr>
            <w:sz w:val="20"/>
            <w:szCs w:val="20"/>
          </w:rPr>
          <w:t>кодекс</w:t>
        </w:r>
        <w:proofErr w:type="gramEnd"/>
      </w:hyperlink>
      <w:r w:rsidRPr="00D91179">
        <w:rPr>
          <w:sz w:val="20"/>
          <w:szCs w:val="20"/>
        </w:rPr>
        <w:t xml:space="preserve">а Российской Федерации, с </w:t>
      </w:r>
      <w:r w:rsidRPr="00D91179">
        <w:rPr>
          <w:rFonts w:eastAsia="Calibri"/>
          <w:i/>
          <w:iCs/>
          <w:sz w:val="20"/>
          <w:szCs w:val="20"/>
          <w:lang w:eastAsia="en-US"/>
        </w:rPr>
        <w:t xml:space="preserve"> </w:t>
      </w:r>
      <w:r w:rsidRPr="00D91179">
        <w:rPr>
          <w:rFonts w:eastAsia="Calibri"/>
          <w:sz w:val="20"/>
          <w:szCs w:val="20"/>
          <w:lang w:eastAsia="en-US"/>
        </w:rPr>
        <w:t>Постановлением  Правительства РФ от 6 сентября 2016 г. № 887 "Об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услуг",</w:t>
      </w:r>
      <w:r w:rsidRPr="00D91179">
        <w:rPr>
          <w:sz w:val="20"/>
          <w:szCs w:val="20"/>
        </w:rPr>
        <w:t xml:space="preserve"> Федеральным законом </w:t>
      </w:r>
      <w:hyperlink r:id="rId13" w:tgtFrame="Logical" w:history="1">
        <w:r w:rsidRPr="00D91179">
          <w:rPr>
            <w:sz w:val="20"/>
            <w:szCs w:val="20"/>
          </w:rPr>
          <w:t>от 06.10.2003 № 131-ФЗ</w:t>
        </w:r>
      </w:hyperlink>
      <w:r w:rsidRPr="00D91179">
        <w:rPr>
          <w:color w:val="000000"/>
          <w:sz w:val="20"/>
          <w:szCs w:val="20"/>
        </w:rPr>
        <w:t> «Об общих принципах организации местного самоуправления в Российской Федерации», администрация Репьевского сельсовета Тогучинского района Новосибирской области</w:t>
      </w:r>
    </w:p>
    <w:p w:rsidR="00D91179" w:rsidRPr="00D91179" w:rsidRDefault="00D91179" w:rsidP="00D91179">
      <w:pPr>
        <w:shd w:val="clear" w:color="auto" w:fill="FFFFFF"/>
        <w:jc w:val="both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ПОСТАНОВЛЯЕТ:</w:t>
      </w:r>
    </w:p>
    <w:p w:rsidR="00D91179" w:rsidRPr="00D91179" w:rsidRDefault="00D91179" w:rsidP="00D91179">
      <w:pPr>
        <w:numPr>
          <w:ilvl w:val="0"/>
          <w:numId w:val="1"/>
        </w:numPr>
        <w:shd w:val="clear" w:color="auto" w:fill="FFFFFF"/>
        <w:spacing w:after="200" w:line="276" w:lineRule="auto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Утвердить прилагаемый Порядок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услуг.</w:t>
      </w:r>
    </w:p>
    <w:p w:rsidR="00D91179" w:rsidRPr="00D91179" w:rsidRDefault="00D91179" w:rsidP="00D91179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ind w:firstLine="567"/>
        <w:jc w:val="both"/>
        <w:rPr>
          <w:bCs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Утвердить прилагаемое </w:t>
      </w:r>
      <w:r w:rsidRPr="00D91179">
        <w:rPr>
          <w:bCs/>
          <w:sz w:val="20"/>
          <w:szCs w:val="20"/>
        </w:rPr>
        <w:t>Соглашение (договор) о предоставлении из бюджета Репьевского сельсовета Тогучинского района Новосибирской области субсидии на возмещение затрат (недополученных доходов) в связи с производством (реализацией) товаров, выполнением работ, оказанием услуг.</w:t>
      </w:r>
    </w:p>
    <w:p w:rsidR="00D91179" w:rsidRPr="00D91179" w:rsidRDefault="00D91179" w:rsidP="00D91179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ind w:firstLine="567"/>
        <w:jc w:val="both"/>
        <w:rPr>
          <w:bCs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Утвердить прилагаемое </w:t>
      </w:r>
      <w:r w:rsidRPr="00D91179">
        <w:rPr>
          <w:bCs/>
          <w:sz w:val="20"/>
          <w:szCs w:val="20"/>
        </w:rPr>
        <w:t xml:space="preserve">Соглашение (договор)  о предоставлении из бюджета Репьевского сельсовета Тогучинского района Новосибирской области субсидии на финансовое обеспечение затрат в связи с производством (реализацией) товаров, выполнением работ, оказанием услуг. </w:t>
      </w:r>
    </w:p>
    <w:p w:rsidR="00D91179" w:rsidRPr="00D91179" w:rsidRDefault="00D91179" w:rsidP="00D91179">
      <w:pPr>
        <w:numPr>
          <w:ilvl w:val="0"/>
          <w:numId w:val="1"/>
        </w:numPr>
        <w:shd w:val="clear" w:color="auto" w:fill="FFFFFF"/>
        <w:spacing w:after="200" w:line="276" w:lineRule="auto"/>
        <w:ind w:firstLine="567"/>
        <w:jc w:val="both"/>
        <w:rPr>
          <w:bCs/>
          <w:sz w:val="20"/>
          <w:szCs w:val="20"/>
        </w:rPr>
      </w:pPr>
      <w:r w:rsidRPr="00D91179">
        <w:rPr>
          <w:bCs/>
          <w:sz w:val="20"/>
          <w:szCs w:val="20"/>
        </w:rPr>
        <w:t>Признать утратившим силу п</w:t>
      </w:r>
      <w:r w:rsidRPr="00D91179">
        <w:rPr>
          <w:sz w:val="20"/>
          <w:szCs w:val="20"/>
        </w:rPr>
        <w:t>остановление администрации Репьевского сельсовета Тогучинского района Новосибирской области от 03.04.2017 г № 36 «</w:t>
      </w:r>
      <w:r w:rsidRPr="00D91179">
        <w:rPr>
          <w:bCs/>
          <w:sz w:val="20"/>
          <w:szCs w:val="20"/>
        </w:rPr>
        <w:t>Об утверждении Порядка предоставления субсидий юридическим лицам  (за исключением субсидий муниципальным учреждениям),  индивидуальным предпринимателям, а также физическим лицам  – производителям  товаров, работ, услуг».</w:t>
      </w:r>
    </w:p>
    <w:p w:rsidR="00D91179" w:rsidRPr="00D91179" w:rsidRDefault="00D91179" w:rsidP="00D91179">
      <w:pPr>
        <w:numPr>
          <w:ilvl w:val="0"/>
          <w:numId w:val="1"/>
        </w:numPr>
        <w:shd w:val="clear" w:color="auto" w:fill="FFFFFF"/>
        <w:spacing w:after="200" w:line="276" w:lineRule="auto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Настоящее постановление опубликовать «Репьевский Вестник» и разместить на официальном сайте администрации Репьевского сельсовета Тогучинского района Новосибирской области.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Глава Репьевского сельсовета 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Тогучинского района  Новосибирской области                    </w:t>
      </w:r>
      <w:r w:rsidRPr="00D91179">
        <w:rPr>
          <w:color w:val="000000"/>
          <w:sz w:val="20"/>
          <w:szCs w:val="20"/>
        </w:rPr>
        <w:tab/>
        <w:t>А.В. Строков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</w:p>
    <w:p w:rsidR="00035F87" w:rsidRDefault="00C20B20" w:rsidP="00D91179">
      <w:pPr>
        <w:shd w:val="clear" w:color="auto" w:fill="FFFFFF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                                                                 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bookmarkStart w:id="0" w:name="_GoBack"/>
      <w:bookmarkEnd w:id="0"/>
      <w:r w:rsidRPr="00D91179">
        <w:rPr>
          <w:color w:val="000000"/>
          <w:sz w:val="20"/>
          <w:szCs w:val="20"/>
        </w:rPr>
        <w:lastRenderedPageBreak/>
        <w:t> УТВЕРЖДЕН</w:t>
      </w:r>
    </w:p>
    <w:p w:rsidR="00D91179" w:rsidRPr="00D91179" w:rsidRDefault="00D91179" w:rsidP="00D91179">
      <w:pPr>
        <w:shd w:val="clear" w:color="auto" w:fill="FFFFFF"/>
        <w:jc w:val="right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постановлением администрации</w:t>
      </w:r>
    </w:p>
    <w:p w:rsidR="00D91179" w:rsidRPr="00D91179" w:rsidRDefault="00D91179" w:rsidP="00D91179">
      <w:pPr>
        <w:shd w:val="clear" w:color="auto" w:fill="FFFFFF"/>
        <w:jc w:val="right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Репьевского сельсовета </w:t>
      </w:r>
    </w:p>
    <w:p w:rsidR="00D91179" w:rsidRPr="00D91179" w:rsidRDefault="00D91179" w:rsidP="00D91179">
      <w:pPr>
        <w:shd w:val="clear" w:color="auto" w:fill="FFFFFF"/>
        <w:jc w:val="right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Тогучинского района Новосибирской области</w:t>
      </w:r>
    </w:p>
    <w:p w:rsidR="00D91179" w:rsidRPr="00D91179" w:rsidRDefault="00D91179" w:rsidP="00D91179">
      <w:pPr>
        <w:shd w:val="clear" w:color="auto" w:fill="FFFFFF"/>
        <w:jc w:val="right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14.06.2019   № 109</w:t>
      </w:r>
    </w:p>
    <w:p w:rsidR="00D91179" w:rsidRPr="00D91179" w:rsidRDefault="00D91179" w:rsidP="00D91179">
      <w:pPr>
        <w:shd w:val="clear" w:color="auto" w:fill="FFFFFF"/>
        <w:jc w:val="right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ПОРЯДОК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</w:t>
      </w:r>
    </w:p>
    <w:p w:rsidR="00D91179" w:rsidRPr="00D91179" w:rsidRDefault="00D91179" w:rsidP="00D91179">
      <w:pPr>
        <w:shd w:val="clear" w:color="auto" w:fill="FFFFFF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numPr>
          <w:ilvl w:val="0"/>
          <w:numId w:val="2"/>
        </w:numPr>
        <w:shd w:val="clear" w:color="auto" w:fill="FFFFFF"/>
        <w:spacing w:after="200" w:line="276" w:lineRule="auto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Общие положения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</w:t>
      </w:r>
    </w:p>
    <w:p w:rsidR="00D91179" w:rsidRPr="00D91179" w:rsidRDefault="00D91179" w:rsidP="00D91179">
      <w:pPr>
        <w:shd w:val="clear" w:color="auto" w:fill="FFFFFF"/>
        <w:ind w:left="927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ind w:firstLine="567"/>
        <w:contextualSpacing/>
        <w:jc w:val="both"/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</w:pPr>
      <w:r w:rsidRPr="00D91179">
        <w:rPr>
          <w:color w:val="000000"/>
          <w:sz w:val="20"/>
          <w:szCs w:val="20"/>
        </w:rPr>
        <w:t xml:space="preserve">1.1. </w:t>
      </w:r>
      <w:proofErr w:type="gramStart"/>
      <w:r w:rsidRPr="00D91179">
        <w:rPr>
          <w:color w:val="000000"/>
          <w:sz w:val="20"/>
          <w:szCs w:val="20"/>
        </w:rPr>
        <w:t xml:space="preserve">Предоставление субсидий осуществляется </w:t>
      </w:r>
      <w:r w:rsidRPr="00D91179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>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произведенных из выращенного на территории Российской Федерации винограда), выполнением работ, оказанием услуг.</w:t>
      </w:r>
      <w:proofErr w:type="gramEnd"/>
    </w:p>
    <w:p w:rsidR="00D91179" w:rsidRPr="00D91179" w:rsidRDefault="00D91179" w:rsidP="00D91179">
      <w:pPr>
        <w:shd w:val="clear" w:color="auto" w:fill="FFFFFF"/>
        <w:ind w:firstLine="567"/>
        <w:jc w:val="both"/>
        <w:rPr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1.2. </w:t>
      </w:r>
      <w:r w:rsidRPr="00D91179">
        <w:rPr>
          <w:rFonts w:eastAsia="Calibri"/>
          <w:sz w:val="20"/>
          <w:szCs w:val="20"/>
          <w:shd w:val="clear" w:color="auto" w:fill="FFFFFF"/>
          <w:lang w:eastAsia="en-US"/>
        </w:rPr>
        <w:t xml:space="preserve">Предоставление субсидии в пределах бюджетных ассигнований, предусмотренных в соответствующем бюджете бюджетной системы Российской Федерации на соответствующий финансовый год и плановый период, и </w:t>
      </w:r>
      <w:proofErr w:type="gramStart"/>
      <w:r w:rsidRPr="00D91179">
        <w:rPr>
          <w:rFonts w:eastAsia="Calibri"/>
          <w:sz w:val="20"/>
          <w:szCs w:val="20"/>
          <w:shd w:val="clear" w:color="auto" w:fill="FFFFFF"/>
          <w:lang w:eastAsia="en-US"/>
        </w:rPr>
        <w:t>лимитов бюджетных обязательств, утвержденных в установленном порядке на предоставление субсидий осуществляется</w:t>
      </w:r>
      <w:proofErr w:type="gramEnd"/>
      <w:r w:rsidRPr="00D91179">
        <w:rPr>
          <w:rFonts w:eastAsia="Calibri"/>
          <w:sz w:val="20"/>
          <w:szCs w:val="20"/>
          <w:shd w:val="clear" w:color="auto" w:fill="FFFFFF"/>
          <w:lang w:eastAsia="en-US"/>
        </w:rPr>
        <w:t xml:space="preserve"> </w:t>
      </w:r>
      <w:r w:rsidRPr="00D91179">
        <w:rPr>
          <w:sz w:val="20"/>
          <w:szCs w:val="20"/>
        </w:rPr>
        <w:t>главным распорядителем бюджетных средств (далее – Администрация Репьевского сельсовета Тогучинского района Новосибирской области).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sz w:val="20"/>
          <w:szCs w:val="20"/>
        </w:rPr>
        <w:t>1.3.</w:t>
      </w:r>
      <w:r w:rsidRPr="00D91179">
        <w:rPr>
          <w:color w:val="000000"/>
          <w:sz w:val="20"/>
          <w:szCs w:val="20"/>
        </w:rPr>
        <w:t xml:space="preserve"> Субсидии из местного бюджета предоставляются в соответствии с решением о бюджете Репьевского сельсовета Тогучинского района Новосибирской области на соответствующий период, определяющим категории получателей субсидии.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 1.4. Критериями отбора юридических лиц (за исключением муниципальных учреждений), индивидуальных предпринимателей, физических лиц – производителей товаров, работ, </w:t>
      </w:r>
      <w:proofErr w:type="gramStart"/>
      <w:r w:rsidRPr="00D91179">
        <w:rPr>
          <w:color w:val="000000"/>
          <w:sz w:val="20"/>
          <w:szCs w:val="20"/>
        </w:rPr>
        <w:t>услуг, имеющих право на получение субсидий из бюджета Репьевского сельсовета Тогучинского района Новосибирской области являются</w:t>
      </w:r>
      <w:proofErr w:type="gramEnd"/>
      <w:r w:rsidRPr="00D91179">
        <w:rPr>
          <w:color w:val="000000"/>
          <w:sz w:val="20"/>
          <w:szCs w:val="20"/>
        </w:rPr>
        <w:t>: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1) осуществление юридическим лицом, индивидуальным предпринимателем, физическим лицом – производителями товаров, работ, услуг деятельности на территории Репьевского сельсовета Тогучинского района Новосибирской области (далее – муниципальное образование);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2) соответствие сферы деятельности юридического лица, индивидуального предпринимателя, физического лица – производителей товаров, работ, услуг видам расходов бюджета, определенных решением о бюджете муниципального образования на очередной финансовый год;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3) отсутствие в отношении юридического лица, индивидуального предпринимателя решения арбитражного суда о признании банкротом и процедуры ликвидации;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4) отсутствие задолженности по предоставлению отчетности по ранее выделенным субсидиям, по налогам и иным обязательным платежам в бюджеты всех уровней и государственные внебюджетные фонды, а также по средствам бюджета муниципального образования, выданным на возвратной основе.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rFonts w:eastAsia="Calibri"/>
          <w:sz w:val="20"/>
          <w:szCs w:val="20"/>
          <w:shd w:val="clear" w:color="auto" w:fill="FFFFFF"/>
          <w:lang w:eastAsia="en-US"/>
        </w:rPr>
      </w:pPr>
      <w:r w:rsidRPr="00D91179">
        <w:rPr>
          <w:color w:val="000000"/>
          <w:sz w:val="20"/>
          <w:szCs w:val="20"/>
        </w:rPr>
        <w:t xml:space="preserve"> 1.5. </w:t>
      </w:r>
      <w:proofErr w:type="gramStart"/>
      <w:r w:rsidRPr="00D91179">
        <w:rPr>
          <w:color w:val="000000"/>
          <w:sz w:val="20"/>
          <w:szCs w:val="20"/>
        </w:rPr>
        <w:t>Субсидии предоставляются на основе результатов отбора в пределах бюджетных ассигнований и лимитов бюджетных обязательств, предусмотренных главным распорядителем (распорядителем) бюджетных средств (далее – Администрация муниципального образования) по соответствующим кодам классификации расходов бюджетов в сводной бюджетной росписи бюджета сельского поселения на соответствующий финансовый год, и в случаях и в порядке, предусмотренных решением Совета депутатов Репьевского сельсовета Тогучинского района Новосибирской области «О бюджете Репьевского</w:t>
      </w:r>
      <w:proofErr w:type="gramEnd"/>
      <w:r w:rsidRPr="00D91179">
        <w:rPr>
          <w:color w:val="000000"/>
          <w:sz w:val="20"/>
          <w:szCs w:val="20"/>
        </w:rPr>
        <w:t xml:space="preserve"> сельсовета Тогучинского района Новосибирской области на соответствующий финансовый год». </w:t>
      </w:r>
      <w:r w:rsidRPr="00D91179">
        <w:rPr>
          <w:rFonts w:eastAsia="Calibri"/>
          <w:color w:val="333333"/>
          <w:sz w:val="20"/>
          <w:szCs w:val="20"/>
          <w:shd w:val="clear" w:color="auto" w:fill="FFFFFF"/>
          <w:lang w:eastAsia="en-US"/>
        </w:rPr>
        <w:t> </w:t>
      </w:r>
      <w:proofErr w:type="gramStart"/>
      <w:r w:rsidRPr="00D91179">
        <w:rPr>
          <w:rFonts w:eastAsia="Calibri"/>
          <w:sz w:val="20"/>
          <w:szCs w:val="20"/>
          <w:shd w:val="clear" w:color="auto" w:fill="FFFFFF"/>
          <w:lang w:eastAsia="en-US"/>
        </w:rPr>
        <w:t>При предоставлении субсидий,   обязательным условием их предоставления, включаемым в договоры (соглашения) о предоставлении субсидий   и в договоры (соглашения), заключенные в целях исполнения обязательств по данным договорам (соглашениям), является согласие получателей субсидий и лиц,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субсидий на финансовое обеспечение затрат в связи с производством (реализацией</w:t>
      </w:r>
      <w:proofErr w:type="gramEnd"/>
      <w:r w:rsidRPr="00D91179">
        <w:rPr>
          <w:rFonts w:eastAsia="Calibri"/>
          <w:sz w:val="20"/>
          <w:szCs w:val="20"/>
          <w:shd w:val="clear" w:color="auto" w:fill="FFFFFF"/>
          <w:lang w:eastAsia="en-US"/>
        </w:rPr>
        <w:t xml:space="preserve">) </w:t>
      </w:r>
      <w:proofErr w:type="gramStart"/>
      <w:r w:rsidRPr="00D91179">
        <w:rPr>
          <w:rFonts w:eastAsia="Calibri"/>
          <w:sz w:val="20"/>
          <w:szCs w:val="20"/>
          <w:shd w:val="clear" w:color="auto" w:fill="FFFFFF"/>
          <w:lang w:eastAsia="en-US"/>
        </w:rPr>
        <w:t>товаров, выполнением работ, оказанием услуг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капиталах), на осуществление главным распорядителем (распорядителем) бюджетных средств, предоставившим субсидии, и органами  муниципального финансового контроля проверок соблюдения ими условий, целей и порядка</w:t>
      </w:r>
      <w:proofErr w:type="gramEnd"/>
      <w:r w:rsidRPr="00D91179">
        <w:rPr>
          <w:rFonts w:eastAsia="Calibri"/>
          <w:sz w:val="20"/>
          <w:szCs w:val="20"/>
          <w:shd w:val="clear" w:color="auto" w:fill="FFFFFF"/>
          <w:lang w:eastAsia="en-US"/>
        </w:rPr>
        <w:t xml:space="preserve"> предоставления субсидий.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</w:pPr>
      <w:proofErr w:type="gramStart"/>
      <w:r w:rsidRPr="00D91179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lastRenderedPageBreak/>
        <w:t xml:space="preserve">При определении условий и порядка предоставления субсидий указывается  информация, предусмотренная пунктом 4 </w:t>
      </w:r>
      <w:r w:rsidRPr="00D91179">
        <w:rPr>
          <w:rFonts w:eastAsia="Calibri"/>
          <w:color w:val="000000"/>
          <w:sz w:val="20"/>
          <w:szCs w:val="20"/>
          <w:lang w:eastAsia="en-US"/>
        </w:rPr>
        <w:br/>
      </w:r>
      <w:r w:rsidRPr="00D91179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>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утвержденных Постановлением Правительства РФ от 6 сентября 2016 г. № 887.</w:t>
      </w:r>
      <w:proofErr w:type="gramEnd"/>
    </w:p>
    <w:p w:rsidR="00D91179" w:rsidRPr="00D91179" w:rsidRDefault="00D91179" w:rsidP="00D91179">
      <w:pPr>
        <w:shd w:val="clear" w:color="auto" w:fill="FFFFFF"/>
        <w:ind w:firstLine="567"/>
        <w:jc w:val="both"/>
        <w:rPr>
          <w:rFonts w:eastAsia="Calibri"/>
          <w:sz w:val="20"/>
          <w:szCs w:val="20"/>
          <w:shd w:val="clear" w:color="auto" w:fill="FFFFFF"/>
          <w:lang w:eastAsia="en-US"/>
        </w:rPr>
      </w:pPr>
      <w:r w:rsidRPr="00D91179">
        <w:rPr>
          <w:rFonts w:eastAsia="Calibri"/>
          <w:sz w:val="20"/>
          <w:szCs w:val="20"/>
          <w:shd w:val="clear" w:color="auto" w:fill="FFFFFF"/>
          <w:lang w:eastAsia="en-US"/>
        </w:rPr>
        <w:t>Заключение договоров (соглашений) о предоставлении субсидий  на срок, превышающий срок действия утвержденных лимитов бюджетных обязательств, осуществляется в случаях, установленных постановлением администрации муниципального образования.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rFonts w:eastAsia="Calibri"/>
          <w:color w:val="000000"/>
          <w:sz w:val="20"/>
          <w:szCs w:val="20"/>
          <w:lang w:eastAsia="en-US"/>
        </w:rPr>
        <w:t xml:space="preserve">1.6. </w:t>
      </w:r>
      <w:proofErr w:type="gramStart"/>
      <w:r w:rsidRPr="00D91179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При предоставлении субсидий юридическими лицам </w:t>
      </w:r>
      <w:r w:rsidRPr="00D91179">
        <w:rPr>
          <w:color w:val="000000"/>
          <w:sz w:val="20"/>
          <w:szCs w:val="20"/>
        </w:rPr>
        <w:t xml:space="preserve">(за исключением субсидий муниципальным учреждениям),   работ, услуг </w:t>
      </w:r>
      <w:r w:rsidRPr="00D91179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обязательным условием их предоставления, включаемым в договоры (соглашения) о предоставлении субсидий на финансовое обеспечение затрат в связи с производством (реализацией) товаров, выполнением работ, оказанием услуг, является запрет приобретения за счет полученных средств иностранной валюты, за исключением операций, осуществляемых в соответствии с</w:t>
      </w:r>
      <w:r w:rsidRPr="00D91179">
        <w:rPr>
          <w:rFonts w:eastAsia="Calibri"/>
          <w:color w:val="000000"/>
          <w:sz w:val="20"/>
          <w:szCs w:val="20"/>
          <w:lang w:eastAsia="en-US"/>
        </w:rPr>
        <w:t> </w:t>
      </w:r>
      <w:hyperlink r:id="rId14" w:anchor="/document/12133556/entry/4" w:history="1">
        <w:r w:rsidRPr="00D91179">
          <w:rPr>
            <w:rFonts w:eastAsia="Calibri"/>
            <w:color w:val="000000"/>
            <w:sz w:val="20"/>
            <w:szCs w:val="20"/>
            <w:lang w:eastAsia="en-US"/>
          </w:rPr>
          <w:t>валютным законодательством</w:t>
        </w:r>
      </w:hyperlink>
      <w:r w:rsidRPr="00D91179">
        <w:rPr>
          <w:rFonts w:eastAsia="Calibri"/>
          <w:color w:val="000000"/>
          <w:sz w:val="20"/>
          <w:szCs w:val="20"/>
          <w:lang w:eastAsia="en-US"/>
        </w:rPr>
        <w:t> </w:t>
      </w:r>
      <w:r w:rsidRPr="00D91179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>Российской Федерации при закупке (поставке</w:t>
      </w:r>
      <w:proofErr w:type="gramEnd"/>
      <w:r w:rsidRPr="00D91179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>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настоящим Порядком.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 1.7. </w:t>
      </w:r>
      <w:proofErr w:type="gramStart"/>
      <w:r w:rsidRPr="00D91179">
        <w:rPr>
          <w:color w:val="000000"/>
          <w:sz w:val="20"/>
          <w:szCs w:val="20"/>
        </w:rPr>
        <w:t>Отбор юридических лиц (за исключением муниципальных учреждений), индивидуальных предпринимателей, физических лиц – производителей товаров, работ, услуг осуществляется администрацией муниципального образования) в соответствии с критериями отбора, утвержденными настоящим Порядком.</w:t>
      </w:r>
      <w:proofErr w:type="gramEnd"/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 </w:t>
      </w:r>
    </w:p>
    <w:p w:rsidR="00D91179" w:rsidRPr="00D91179" w:rsidRDefault="00D91179" w:rsidP="00D91179">
      <w:pPr>
        <w:shd w:val="clear" w:color="auto" w:fill="FFFFFF"/>
        <w:ind w:left="1070"/>
        <w:rPr>
          <w:color w:val="000000"/>
          <w:sz w:val="20"/>
          <w:szCs w:val="20"/>
        </w:rPr>
      </w:pPr>
    </w:p>
    <w:p w:rsidR="00D91179" w:rsidRPr="00D91179" w:rsidRDefault="00D91179" w:rsidP="00D91179">
      <w:pPr>
        <w:numPr>
          <w:ilvl w:val="0"/>
          <w:numId w:val="2"/>
        </w:numPr>
        <w:shd w:val="clear" w:color="auto" w:fill="FFFFFF"/>
        <w:spacing w:after="200" w:line="276" w:lineRule="auto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 Условия и порядок предоставления субсидий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2.1. Претендент на получение субсидии предоставляет в администрацию муниципального образования заявление  с приложением следующих документов: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1) копию устава и (или) учредительного договора (для юридических лиц);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2) копию документа, удостоверяющего личность (для физических лиц);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3) копию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4) документ, подтверждающий назначение на должность руководителя и главного бухгалтера;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5) бухгалтерские и платежные документы, подтверждающие произведенные расходы;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6) смету на проведение работ;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7) справку-расчёт на предоставление субсидии.</w:t>
      </w:r>
    </w:p>
    <w:p w:rsidR="00D91179" w:rsidRPr="00D91179" w:rsidRDefault="00D91179" w:rsidP="00D91179">
      <w:pPr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муниципального образования, запрашиваются следующие документы (их копии или содержащиеся в них сведения):</w:t>
      </w:r>
    </w:p>
    <w:p w:rsidR="00D91179" w:rsidRPr="00D91179" w:rsidRDefault="00D91179" w:rsidP="00D91179">
      <w:pPr>
        <w:shd w:val="clear" w:color="auto" w:fill="FFFFFF"/>
        <w:spacing w:after="200" w:line="276" w:lineRule="auto"/>
        <w:ind w:firstLine="567"/>
        <w:jc w:val="both"/>
        <w:rPr>
          <w:rFonts w:eastAsia="Calibri"/>
          <w:sz w:val="20"/>
          <w:szCs w:val="20"/>
          <w:lang w:eastAsia="en-US"/>
        </w:rPr>
      </w:pPr>
      <w:r w:rsidRPr="00D91179">
        <w:rPr>
          <w:rFonts w:eastAsia="Calibri"/>
          <w:sz w:val="20"/>
          <w:szCs w:val="20"/>
          <w:lang w:eastAsia="en-US"/>
        </w:rPr>
        <w:t>1) выписка из ЕГРЮЛ или выписку из ЕГРИП;</w:t>
      </w:r>
    </w:p>
    <w:p w:rsidR="00D91179" w:rsidRPr="00D91179" w:rsidRDefault="00D91179" w:rsidP="00D91179">
      <w:pPr>
        <w:shd w:val="clear" w:color="auto" w:fill="FFFFFF"/>
        <w:spacing w:after="200" w:line="276" w:lineRule="auto"/>
        <w:ind w:firstLine="567"/>
        <w:jc w:val="both"/>
        <w:rPr>
          <w:rFonts w:eastAsia="Calibri"/>
          <w:sz w:val="20"/>
          <w:szCs w:val="20"/>
          <w:lang w:eastAsia="en-US"/>
        </w:rPr>
      </w:pPr>
      <w:r w:rsidRPr="00D91179">
        <w:rPr>
          <w:rFonts w:eastAsia="Calibri"/>
          <w:sz w:val="20"/>
          <w:szCs w:val="20"/>
          <w:lang w:eastAsia="en-US"/>
        </w:rPr>
        <w:t>2) копия свидетельства о постановке на налоговый учёт в налоговом органе;</w:t>
      </w:r>
    </w:p>
    <w:p w:rsidR="00D91179" w:rsidRPr="00D91179" w:rsidRDefault="00D91179" w:rsidP="00D91179">
      <w:pPr>
        <w:shd w:val="clear" w:color="auto" w:fill="FFFFFF"/>
        <w:spacing w:after="200" w:line="276" w:lineRule="auto"/>
        <w:ind w:firstLine="567"/>
        <w:jc w:val="both"/>
        <w:rPr>
          <w:rFonts w:eastAsia="Calibri"/>
          <w:sz w:val="20"/>
          <w:szCs w:val="20"/>
          <w:lang w:eastAsia="en-US"/>
        </w:rPr>
      </w:pPr>
      <w:r w:rsidRPr="00D91179">
        <w:rPr>
          <w:rFonts w:eastAsia="Calibri"/>
          <w:sz w:val="20"/>
          <w:szCs w:val="20"/>
          <w:lang w:eastAsia="en-US"/>
        </w:rPr>
        <w:t>3) справка налогового органа об отсутствии задолженности в бюджет по обязательным платежам.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2.2.  Администрация муниципального образования в течение 10 рабочих дней с момента поступления заявки проверяет ее соответствие целям и условиям предоставления субсидий, категориям и критериям отбора получателей и подготавливает заключение о возможности или невозможности предоставления субсидии, которое направляется Главе муниципального образования.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2.3. Основанием для отказа в выделении субсидий является:</w:t>
      </w:r>
    </w:p>
    <w:p w:rsidR="00D91179" w:rsidRPr="00D91179" w:rsidRDefault="00D91179" w:rsidP="00D91179">
      <w:pPr>
        <w:ind w:firstLine="567"/>
        <w:jc w:val="both"/>
        <w:rPr>
          <w:sz w:val="20"/>
          <w:szCs w:val="20"/>
        </w:rPr>
      </w:pPr>
      <w:r w:rsidRPr="00D91179">
        <w:rPr>
          <w:sz w:val="20"/>
          <w:szCs w:val="20"/>
        </w:rPr>
        <w:t>- несоответствие представленных получателем субсидии документов требованиям, определенным </w:t>
      </w:r>
      <w:hyperlink r:id="rId15" w:anchor="/document/71484172/entry/10041" w:history="1">
        <w:r w:rsidRPr="00D91179">
          <w:rPr>
            <w:sz w:val="20"/>
            <w:szCs w:val="20"/>
          </w:rPr>
          <w:t>подпунктом 2.1.</w:t>
        </w:r>
      </w:hyperlink>
      <w:r w:rsidRPr="00D91179">
        <w:rPr>
          <w:sz w:val="20"/>
          <w:szCs w:val="20"/>
        </w:rPr>
        <w:t> настоящего Порядка, или непредставление (предоставление не в полном объеме) указанных документов;</w:t>
      </w:r>
    </w:p>
    <w:p w:rsidR="00D91179" w:rsidRPr="00D91179" w:rsidRDefault="00D91179" w:rsidP="00D91179">
      <w:pPr>
        <w:ind w:firstLine="567"/>
        <w:jc w:val="both"/>
        <w:rPr>
          <w:sz w:val="20"/>
          <w:szCs w:val="20"/>
        </w:rPr>
      </w:pPr>
      <w:r w:rsidRPr="00D91179">
        <w:rPr>
          <w:sz w:val="20"/>
          <w:szCs w:val="20"/>
        </w:rPr>
        <w:t>недостоверность представленной получателем субсидии информации;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2.4. При положительном заключении уполномоченный специалист администрации  муниципального образования подготавливает и представляет Главе муниципального образования проект постановления о предоставлении субсидии с приложением к нему полученной заявки, обоснований и расчётов, своего заключения.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Расчет средств субсидий, предоставляемых заявителю, рассчитывается в соответствии с методикой согласно приложению 1 к настоящему порядку.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lastRenderedPageBreak/>
        <w:t xml:space="preserve"> 2.5. После издания постановления администрации муниципального образования о предоставлении субсидии между администрацией муниципального образования и получателем субсидии заключается соглашение в соответствии с типовой формой (приложение 2, 3), которое является основанием для предоставления субсидии. </w:t>
      </w:r>
      <w:r w:rsidRPr="00D91179">
        <w:rPr>
          <w:rFonts w:eastAsia="Calibri"/>
          <w:sz w:val="20"/>
          <w:szCs w:val="20"/>
          <w:lang w:eastAsia="en-US"/>
        </w:rPr>
        <w:t>Указанное соглашение заключается в течение 1 рабочего  дня со дня издания постановления  администрации муниципального образования о предоставлении субсидии.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2.6. Получатели бюджетных средств на основании заключенных соглашений (договоров) в пределах, учтенных на лицевом счете, открытом в территориальном органе Федерального казначейства, ассигнований, лимитов бюджетных обязательств и предельных объемов оплаты денежных обязательств осуществляют в установленном порядке перечисление субсидий на счета юридических лиц, индивидуальных предпринимателей, физических лиц, открытые в кредитных организациях.</w:t>
      </w:r>
    </w:p>
    <w:p w:rsidR="00D91179" w:rsidRPr="00D91179" w:rsidRDefault="00D91179" w:rsidP="00D91179">
      <w:pPr>
        <w:ind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r w:rsidRPr="00D91179">
        <w:rPr>
          <w:rFonts w:eastAsia="Calibri"/>
          <w:color w:val="000000"/>
          <w:sz w:val="20"/>
          <w:szCs w:val="20"/>
          <w:lang w:eastAsia="en-US"/>
        </w:rPr>
        <w:t>2.7.</w:t>
      </w:r>
      <w:r w:rsidRPr="00D91179">
        <w:rPr>
          <w:rFonts w:eastAsia="Calibri"/>
          <w:sz w:val="20"/>
          <w:szCs w:val="20"/>
          <w:lang w:eastAsia="en-US"/>
        </w:rPr>
        <w:t xml:space="preserve"> Требования, которым должны соответствовать получатели субсидии на первое число месяца, предшествующего месяцу, в котором планируется заключение соглашения:</w:t>
      </w:r>
    </w:p>
    <w:p w:rsidR="00D91179" w:rsidRPr="00D91179" w:rsidRDefault="00D91179" w:rsidP="00D91179">
      <w:pPr>
        <w:ind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r w:rsidRPr="00D91179">
        <w:rPr>
          <w:rFonts w:eastAsia="Calibri"/>
          <w:sz w:val="20"/>
          <w:szCs w:val="20"/>
          <w:lang w:eastAsia="en-US"/>
        </w:rPr>
        <w:t>- у получателей субсидий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D91179" w:rsidRPr="00D91179" w:rsidRDefault="00D91179" w:rsidP="00D91179">
      <w:pPr>
        <w:ind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r w:rsidRPr="00D91179">
        <w:rPr>
          <w:rFonts w:eastAsia="Calibri"/>
          <w:sz w:val="20"/>
          <w:szCs w:val="20"/>
          <w:lang w:eastAsia="en-US"/>
        </w:rPr>
        <w:t xml:space="preserve">- у получателей субсидий должна отсутствовать просроченная задолженность по возврату в бюджет поселения субсидий, бюджетных инвестиций, </w:t>
      </w:r>
      <w:proofErr w:type="gramStart"/>
      <w:r w:rsidRPr="00D91179">
        <w:rPr>
          <w:rFonts w:eastAsia="Calibri"/>
          <w:sz w:val="20"/>
          <w:szCs w:val="20"/>
          <w:lang w:eastAsia="en-US"/>
        </w:rPr>
        <w:t>предоставленных</w:t>
      </w:r>
      <w:proofErr w:type="gramEnd"/>
      <w:r w:rsidRPr="00D91179">
        <w:rPr>
          <w:rFonts w:eastAsia="Calibri"/>
          <w:sz w:val="20"/>
          <w:szCs w:val="20"/>
          <w:lang w:eastAsia="en-US"/>
        </w:rPr>
        <w:t xml:space="preserve"> в том числе в соответствии с иными правовыми актами, и иная просроченная задолженность перед бюджетом поселения;</w:t>
      </w:r>
    </w:p>
    <w:p w:rsidR="00D91179" w:rsidRPr="00D91179" w:rsidRDefault="00D91179" w:rsidP="00D91179">
      <w:pPr>
        <w:ind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r w:rsidRPr="00D91179">
        <w:rPr>
          <w:rFonts w:eastAsia="Calibri"/>
          <w:sz w:val="20"/>
          <w:szCs w:val="20"/>
          <w:lang w:eastAsia="en-US"/>
        </w:rPr>
        <w:t>- получатели субсидий - юридические лица не должны находиться в процессе реорганизации, ликвидации, банкротства, а получатели субсидий - индивидуальные предприниматели не должны прекратить деятельность в качестве индивидуального предпринимателя;</w:t>
      </w:r>
    </w:p>
    <w:p w:rsidR="00D91179" w:rsidRPr="00D91179" w:rsidRDefault="00D91179" w:rsidP="00D91179">
      <w:pPr>
        <w:ind w:firstLine="567"/>
        <w:contextualSpacing/>
        <w:jc w:val="both"/>
        <w:rPr>
          <w:rFonts w:eastAsia="Calibri"/>
          <w:sz w:val="20"/>
          <w:szCs w:val="20"/>
          <w:lang w:eastAsia="en-US"/>
        </w:rPr>
      </w:pPr>
      <w:proofErr w:type="gramStart"/>
      <w:r w:rsidRPr="00D91179">
        <w:rPr>
          <w:rFonts w:eastAsia="Calibri"/>
          <w:sz w:val="20"/>
          <w:szCs w:val="20"/>
          <w:lang w:eastAsia="en-US"/>
        </w:rPr>
        <w:t>-получатели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</w:t>
      </w:r>
      <w:proofErr w:type="gramEnd"/>
      <w:r w:rsidRPr="00D91179">
        <w:rPr>
          <w:rFonts w:eastAsia="Calibri"/>
          <w:sz w:val="20"/>
          <w:szCs w:val="20"/>
          <w:lang w:eastAsia="en-US"/>
        </w:rPr>
        <w:t>) в отношении таких юридических лиц, в совокупности превышает 50 процентов;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sz w:val="20"/>
          <w:szCs w:val="20"/>
        </w:rPr>
      </w:pPr>
      <w:r w:rsidRPr="00D91179">
        <w:rPr>
          <w:sz w:val="20"/>
          <w:szCs w:val="20"/>
        </w:rPr>
        <w:t>- получатели субсидий не должны получать средства из бюджета поселения на цели, указанные в подпункте "б" пункта 3 постановления Правительства Российской Федерации от 06.09.2016 №887.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sz w:val="20"/>
          <w:szCs w:val="20"/>
        </w:rPr>
      </w:pPr>
      <w:r w:rsidRPr="00D91179">
        <w:rPr>
          <w:sz w:val="20"/>
          <w:szCs w:val="20"/>
        </w:rPr>
        <w:t>2.8. Администрация муниципального образования перечисляет   денежные   средства в  виде субсидии   на расчетный счет  получателя субсидии,  указанный в соглашении, в течение 10 рабочих дней со дня подписания   соглашения,  указанного в п.2.5. настоящего Порядка.</w:t>
      </w:r>
    </w:p>
    <w:p w:rsidR="00D91179" w:rsidRPr="00D91179" w:rsidRDefault="00D91179" w:rsidP="00D91179">
      <w:pPr>
        <w:shd w:val="clear" w:color="auto" w:fill="FFFFFF"/>
        <w:jc w:val="both"/>
        <w:rPr>
          <w:rFonts w:eastAsia="Calibri"/>
          <w:sz w:val="20"/>
          <w:szCs w:val="20"/>
          <w:lang w:eastAsia="en-US"/>
        </w:rPr>
      </w:pPr>
      <w:r w:rsidRPr="00D91179">
        <w:rPr>
          <w:rFonts w:eastAsia="Calibri"/>
          <w:sz w:val="20"/>
          <w:szCs w:val="20"/>
          <w:lang w:eastAsia="en-US"/>
        </w:rPr>
        <w:t xml:space="preserve">       2.9. Порядок, сроки и формы предоставления получателем субсидии отчетности  (отчетов), определяются соглашением, заключенным с получателем субсидии.</w:t>
      </w:r>
    </w:p>
    <w:p w:rsidR="00D91179" w:rsidRPr="00D91179" w:rsidRDefault="00D91179" w:rsidP="00D91179">
      <w:pPr>
        <w:shd w:val="clear" w:color="auto" w:fill="FFFFFF"/>
        <w:jc w:val="both"/>
        <w:rPr>
          <w:sz w:val="20"/>
          <w:szCs w:val="20"/>
        </w:rPr>
      </w:pPr>
    </w:p>
    <w:p w:rsidR="00D91179" w:rsidRPr="00D91179" w:rsidRDefault="00D91179" w:rsidP="00D91179">
      <w:pPr>
        <w:numPr>
          <w:ilvl w:val="0"/>
          <w:numId w:val="2"/>
        </w:numPr>
        <w:shd w:val="clear" w:color="auto" w:fill="FFFFFF"/>
        <w:spacing w:after="200" w:line="276" w:lineRule="auto"/>
        <w:ind w:firstLine="567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Осуществление </w:t>
      </w:r>
      <w:proofErr w:type="gramStart"/>
      <w:r w:rsidRPr="00D91179">
        <w:rPr>
          <w:color w:val="000000"/>
          <w:sz w:val="20"/>
          <w:szCs w:val="20"/>
        </w:rPr>
        <w:t>контроля за</w:t>
      </w:r>
      <w:proofErr w:type="gramEnd"/>
      <w:r w:rsidRPr="00D91179">
        <w:rPr>
          <w:color w:val="000000"/>
          <w:sz w:val="20"/>
          <w:szCs w:val="20"/>
        </w:rPr>
        <w:t xml:space="preserve"> соблюдением условий, целей и порядка предоставления субсидий и ответственность за их нарушение</w:t>
      </w:r>
    </w:p>
    <w:p w:rsidR="00D91179" w:rsidRPr="00D91179" w:rsidRDefault="00D91179" w:rsidP="00D91179">
      <w:pPr>
        <w:shd w:val="clear" w:color="auto" w:fill="FFFFFF"/>
        <w:ind w:left="567"/>
        <w:rPr>
          <w:color w:val="000000"/>
          <w:sz w:val="20"/>
          <w:szCs w:val="20"/>
        </w:rPr>
      </w:pPr>
    </w:p>
    <w:p w:rsidR="00D91179" w:rsidRPr="00D91179" w:rsidRDefault="00D91179" w:rsidP="00D91179">
      <w:pPr>
        <w:numPr>
          <w:ilvl w:val="1"/>
          <w:numId w:val="2"/>
        </w:numPr>
        <w:shd w:val="clear" w:color="auto" w:fill="FFFFFF"/>
        <w:spacing w:after="200" w:line="276" w:lineRule="auto"/>
        <w:ind w:firstLine="567"/>
        <w:jc w:val="both"/>
        <w:rPr>
          <w:color w:val="000000"/>
          <w:sz w:val="20"/>
          <w:szCs w:val="20"/>
        </w:rPr>
      </w:pPr>
      <w:proofErr w:type="gramStart"/>
      <w:r w:rsidRPr="00D91179">
        <w:rPr>
          <w:color w:val="000000"/>
          <w:sz w:val="20"/>
          <w:szCs w:val="20"/>
        </w:rPr>
        <w:t>Контроль за</w:t>
      </w:r>
      <w:proofErr w:type="gramEnd"/>
      <w:r w:rsidRPr="00D91179">
        <w:rPr>
          <w:color w:val="000000"/>
          <w:sz w:val="20"/>
          <w:szCs w:val="20"/>
        </w:rPr>
        <w:t xml:space="preserve"> правильностью и обоснованностью размера заявленных бюджетных средств юридическим лицом, а также за целевым использованием субсидий осуществляется главным распорядителем бюджетных средств муниципального образования в соответствии с Бюджетным кодексом Российской Федерации.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3.2. Главный распорядитель бюджетных средств осуществляет обязательную проверку соблюдения условий, целей и порядка предоставления субсидий их получателями.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3.3. Для проведения проверки (ревизии) юридическое лицо обязано представить проверяющим все первичные документы, связанные с предоставлением субсидии из бюджета муниципального образования.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3.4. Получатель субсидии в порядке и сроки, предусмотренные соглашением, также направляют в администрацию муниципального образования финансовые отчеты с приложением документов, подтверждающих целевое использование предоставленных субсидий.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  3.5. Нецелевое использование денежных средств, предоставленных в виде субсидий, влечет применение мер ответственности, предусмотренных Бюджетным Кодексом Российской Федерации.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 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4. Порядок возврата субсидий в соответствующий бюджет в случае нарушения условий, установленных при их предоставлении</w:t>
      </w:r>
    </w:p>
    <w:p w:rsidR="00D91179" w:rsidRPr="00D91179" w:rsidRDefault="00D91179" w:rsidP="00D91179">
      <w:pPr>
        <w:shd w:val="clear" w:color="auto" w:fill="FFFFFF"/>
        <w:jc w:val="center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 4.1. Субсидии, перечисленные Получателям субсидии, подлежат возврату в бюджет муниципального образования   в случае нарушения получателем субсидии условий, установленных при их предоставлении, </w:t>
      </w:r>
      <w:r w:rsidRPr="00D91179">
        <w:rPr>
          <w:color w:val="000000"/>
          <w:sz w:val="20"/>
          <w:szCs w:val="20"/>
        </w:rPr>
        <w:lastRenderedPageBreak/>
        <w:t>выявленного по фактам проверок, проведенных главным распорядителем и уполномоченным органом муниципального финансового контроля.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 xml:space="preserve"> 4.2. </w:t>
      </w:r>
      <w:proofErr w:type="gramStart"/>
      <w:r w:rsidRPr="00D91179">
        <w:rPr>
          <w:color w:val="000000"/>
          <w:sz w:val="20"/>
          <w:szCs w:val="20"/>
        </w:rPr>
        <w:t>Контроль за</w:t>
      </w:r>
      <w:proofErr w:type="gramEnd"/>
      <w:r w:rsidRPr="00D91179">
        <w:rPr>
          <w:color w:val="000000"/>
          <w:sz w:val="20"/>
          <w:szCs w:val="20"/>
        </w:rPr>
        <w:t xml:space="preserve"> исполнением условий, установленных при предоставлении субсидии из бюджета муниципального образования, осуществляется путем проведения проверки.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По результатам проведенной проверки руководитель ревизионной группы не позднее 10 рабочих дней после подписания акта проверки (заключения на возражения проверенной организации по акту проверки) разрабатывает для направления руководителю проверяемой организации предписание с предложениями по устранению выявленных нарушений и принятию соответствующих мер, аналогично.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4.3. В случае установления в ходе проверки получателем бюджетных средств, главным распорядителем факта нецелевого использования средств субсидии Главный распорядитель бюджетных средств не позднее, чем в десятидневный срок со дня установления данного факта направляет получателю субсидии требование о возврате субсидии в бюджет муниципального образования.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4.4. Получатель субсидии в течение десяти рабочих дней со дня получения требования о возврате субсидии обязан произвести возврат суммы субсидии, указанной в требовании. Вся сумма субсидии, использованная не по целевому назначению, подлежит возврату в бюджет   по коду доходов в течение 10 рабочих дней с момента получения уведомления и акта проверки.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4.5. При расторжении соглашения (договора) по инициативе получателя бюджетных средств, в связи с нарушением другой стороной обязательств и условий предоставления субсидии, юридические лица, индивидуальные предприниматели и физические лица обязаны возвратить неиспользованные средства субсидии в бюджет муниципального образования в течение 10 дней с момента получения уведомления получателя бюджетных средств.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4.6. При отказе получателя субсидии в добровольном порядке возместить денежные средства в соответствии с пунктом 4.4. настоящего Порядка, взыскание производится в судебном порядке в соответствии с законодательством Российской Федерации.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ind w:firstLine="567"/>
        <w:jc w:val="center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5. 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субсидий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5.1. Субсидии, перечисленные Получателям субсидии, подлежат возврату в бюджет муниципального образования в случае не использования субсидии в полном объеме, в течение финансового года юридические лица, индивидуальные предприниматели, физические лица - производители товаров, работ, услуг.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5.2. В случае не использования субсидии в полном объеме, в течение финансового года юридические лица, индивидуальные предприниматели, физические лица - производители товаров, работ, услуг возвращают неиспользованные средства субсидии в бюджет сельского поселения с указанием назначения платежа, в срок не позднее 25 декабря текущего года.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D91179">
        <w:rPr>
          <w:color w:val="000000"/>
          <w:sz w:val="20"/>
          <w:szCs w:val="20"/>
        </w:rPr>
        <w:t> 5.3. При отказе получателя субсидии в добровольном порядке возместить денежные средства в соответствии с пунктом 4.1. настоящего Порядка, взыскание производится в судебном порядке в соответствии с законодательством Российской Федерации.</w:t>
      </w: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D91179" w:rsidRPr="00D91179" w:rsidRDefault="00D91179" w:rsidP="00D91179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D91179" w:rsidRDefault="00D91179" w:rsidP="00430FB5">
      <w:pPr>
        <w:jc w:val="both"/>
        <w:rPr>
          <w:sz w:val="22"/>
          <w:szCs w:val="22"/>
        </w:rPr>
      </w:pPr>
    </w:p>
    <w:p w:rsidR="00D91179" w:rsidRDefault="00D91179" w:rsidP="00430FB5">
      <w:pPr>
        <w:jc w:val="both"/>
        <w:rPr>
          <w:sz w:val="22"/>
          <w:szCs w:val="22"/>
        </w:rPr>
      </w:pPr>
    </w:p>
    <w:p w:rsidR="00D91179" w:rsidRPr="00AC2E6A" w:rsidRDefault="00D91179" w:rsidP="00430FB5">
      <w:pPr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716B0" w:rsidRPr="00AC2E6A" w:rsidTr="00E16501">
        <w:tc>
          <w:tcPr>
            <w:tcW w:w="5000" w:type="pct"/>
            <w:shd w:val="clear" w:color="auto" w:fill="auto"/>
          </w:tcPr>
          <w:p w:rsidR="009716B0" w:rsidRPr="00AC2E6A" w:rsidRDefault="009716B0" w:rsidP="009716B0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 xml:space="preserve">Периодическое печатное издание № </w:t>
            </w:r>
            <w:r w:rsidR="00A9784E">
              <w:rPr>
                <w:b/>
                <w:sz w:val="22"/>
                <w:szCs w:val="22"/>
              </w:rPr>
              <w:t>20</w:t>
            </w:r>
            <w:r w:rsidRPr="00AC2E6A">
              <w:rPr>
                <w:b/>
                <w:sz w:val="22"/>
                <w:szCs w:val="22"/>
              </w:rPr>
              <w:t xml:space="preserve">, </w:t>
            </w:r>
            <w:r w:rsidR="00A9784E">
              <w:rPr>
                <w:b/>
                <w:sz w:val="22"/>
                <w:szCs w:val="22"/>
              </w:rPr>
              <w:t>20</w:t>
            </w:r>
            <w:r w:rsidR="00F81C59">
              <w:rPr>
                <w:b/>
                <w:sz w:val="22"/>
                <w:szCs w:val="22"/>
              </w:rPr>
              <w:t xml:space="preserve"> июня</w:t>
            </w:r>
            <w:r w:rsidRPr="00AC2E6A">
              <w:rPr>
                <w:b/>
                <w:sz w:val="22"/>
                <w:szCs w:val="22"/>
              </w:rPr>
              <w:t xml:space="preserve">  2019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9716B0" w:rsidRPr="00AC2E6A" w:rsidTr="00E16501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Адрес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633415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E61C15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с. Репьево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телефон: 8-(383)-40-26-146</w:t>
                  </w:r>
                </w:p>
                <w:p w:rsidR="009716B0" w:rsidRPr="00AC2E6A" w:rsidRDefault="00A817AD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телефон/</w:t>
                  </w:r>
                  <w:r w:rsidR="009716B0" w:rsidRPr="00AC2E6A">
                    <w:rPr>
                      <w:sz w:val="22"/>
                      <w:szCs w:val="22"/>
                    </w:rPr>
                    <w:t>факс: 8-(383)-40-26-110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E61C15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Репьевский</w:t>
                  </w:r>
                </w:p>
                <w:p w:rsidR="009716B0" w:rsidRPr="00AC2E6A" w:rsidRDefault="00E61C15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сельсовет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E61C15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C2E6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C2E6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C2E6A">
                    <w:rPr>
                      <w:sz w:val="22"/>
                      <w:szCs w:val="22"/>
                    </w:rPr>
                    <w:t xml:space="preserve"> 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Тираж</w:t>
                  </w:r>
                  <w:r w:rsidRPr="00AC2E6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9716B0" w:rsidRPr="00AC2E6A" w:rsidRDefault="009716B0" w:rsidP="00AA4DA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9716B0" w:rsidRPr="00AC2E6A" w:rsidRDefault="009716B0" w:rsidP="009716B0">
            <w:pPr>
              <w:rPr>
                <w:sz w:val="22"/>
                <w:szCs w:val="22"/>
              </w:rPr>
            </w:pPr>
          </w:p>
        </w:tc>
      </w:tr>
    </w:tbl>
    <w:p w:rsidR="009716B0" w:rsidRPr="00AC2E6A" w:rsidRDefault="009716B0" w:rsidP="009716B0">
      <w:pPr>
        <w:tabs>
          <w:tab w:val="left" w:pos="3417"/>
        </w:tabs>
        <w:rPr>
          <w:sz w:val="22"/>
          <w:szCs w:val="22"/>
        </w:rPr>
      </w:pPr>
    </w:p>
    <w:sectPr w:rsidR="009716B0" w:rsidRPr="00AC2E6A" w:rsidSect="00B52AE4">
      <w:headerReference w:type="default" r:id="rId1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561" w:rsidRDefault="007B7561" w:rsidP="009716B0">
      <w:r>
        <w:separator/>
      </w:r>
    </w:p>
  </w:endnote>
  <w:endnote w:type="continuationSeparator" w:id="0">
    <w:p w:rsidR="007B7561" w:rsidRDefault="007B7561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561" w:rsidRDefault="007B7561" w:rsidP="009716B0">
      <w:r>
        <w:separator/>
      </w:r>
    </w:p>
  </w:footnote>
  <w:footnote w:type="continuationSeparator" w:id="0">
    <w:p w:rsidR="007B7561" w:rsidRDefault="007B7561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B0" w:rsidRDefault="009716B0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 w:rsidR="000E04B7"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035F87">
      <w:rPr>
        <w:rFonts w:ascii="Mistral" w:hAnsi="Mistral"/>
        <w:noProof/>
      </w:rPr>
      <w:t>6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83F03"/>
    <w:rsid w:val="000E04B7"/>
    <w:rsid w:val="00100985"/>
    <w:rsid w:val="00123EFA"/>
    <w:rsid w:val="001648D4"/>
    <w:rsid w:val="002B5BC4"/>
    <w:rsid w:val="002C2AB3"/>
    <w:rsid w:val="00430FB5"/>
    <w:rsid w:val="004903D2"/>
    <w:rsid w:val="005B6E06"/>
    <w:rsid w:val="005E3B58"/>
    <w:rsid w:val="005F65CC"/>
    <w:rsid w:val="00625EEC"/>
    <w:rsid w:val="00651E22"/>
    <w:rsid w:val="006A3F95"/>
    <w:rsid w:val="00763EF2"/>
    <w:rsid w:val="0077187D"/>
    <w:rsid w:val="00787A4E"/>
    <w:rsid w:val="007943C4"/>
    <w:rsid w:val="007B7561"/>
    <w:rsid w:val="008854C8"/>
    <w:rsid w:val="00913104"/>
    <w:rsid w:val="009247AF"/>
    <w:rsid w:val="0094383D"/>
    <w:rsid w:val="009716B0"/>
    <w:rsid w:val="009C7C32"/>
    <w:rsid w:val="00A64843"/>
    <w:rsid w:val="00A76070"/>
    <w:rsid w:val="00A817AD"/>
    <w:rsid w:val="00A952D6"/>
    <w:rsid w:val="00A9784E"/>
    <w:rsid w:val="00AA4DAB"/>
    <w:rsid w:val="00AC2E6A"/>
    <w:rsid w:val="00B1425F"/>
    <w:rsid w:val="00B52AE4"/>
    <w:rsid w:val="00C20B20"/>
    <w:rsid w:val="00C3256A"/>
    <w:rsid w:val="00C57655"/>
    <w:rsid w:val="00CD6C09"/>
    <w:rsid w:val="00D111C3"/>
    <w:rsid w:val="00D43666"/>
    <w:rsid w:val="00D91179"/>
    <w:rsid w:val="00E11488"/>
    <w:rsid w:val="00E53B5A"/>
    <w:rsid w:val="00E61C15"/>
    <w:rsid w:val="00E63BF9"/>
    <w:rsid w:val="00ED5AC3"/>
    <w:rsid w:val="00F81C59"/>
    <w:rsid w:val="00FA5FAC"/>
    <w:rsid w:val="00FD2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../../../content/act/96e20c02-1b12-465a-b64c-24aa92270007.html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../../../content/act/8f21b21c-a408-42c4-b9fe-a939b863c84a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yperlink" Target="http://internet.garant.ru/" TargetMode="Externa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10</Pages>
  <Words>2980</Words>
  <Characters>16988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Линчевская О.С.</cp:lastModifiedBy>
  <cp:revision>18</cp:revision>
  <dcterms:created xsi:type="dcterms:W3CDTF">2019-04-08T04:30:00Z</dcterms:created>
  <dcterms:modified xsi:type="dcterms:W3CDTF">2019-06-21T01:59:00Z</dcterms:modified>
</cp:coreProperties>
</file>