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B0" w:rsidRPr="00AC2E6A" w:rsidRDefault="009716B0" w:rsidP="009716B0">
      <w:pPr>
        <w:rPr>
          <w:rFonts w:ascii="Mistral" w:hAnsi="Mistral" w:cs="Arial"/>
          <w:caps/>
          <w:sz w:val="96"/>
          <w:szCs w:val="96"/>
        </w:rPr>
      </w:pPr>
      <w:r w:rsidRPr="00AC2E6A">
        <w:rPr>
          <w:rFonts w:ascii="Mistral" w:hAnsi="Mistral" w:cs="Arial"/>
          <w:caps/>
          <w:sz w:val="96"/>
          <w:szCs w:val="96"/>
        </w:rPr>
        <w:t>«Репьевский</w:t>
      </w:r>
    </w:p>
    <w:p w:rsidR="009716B0" w:rsidRPr="00AC2E6A" w:rsidRDefault="009716B0" w:rsidP="009716B0">
      <w:pPr>
        <w:jc w:val="center"/>
        <w:rPr>
          <w:rFonts w:ascii="Mistral" w:hAnsi="Mistral" w:cs="Arial"/>
          <w:sz w:val="96"/>
          <w:szCs w:val="96"/>
        </w:rPr>
      </w:pPr>
      <w:r w:rsidRPr="00AC2E6A">
        <w:rPr>
          <w:rFonts w:ascii="Mistral" w:hAnsi="Mistral" w:cs="Arial"/>
          <w:sz w:val="96"/>
          <w:szCs w:val="96"/>
        </w:rPr>
        <w:t xml:space="preserve">          ВЕСТНИК»</w:t>
      </w:r>
    </w:p>
    <w:p w:rsidR="009716B0" w:rsidRPr="003D3E44" w:rsidRDefault="009716B0" w:rsidP="009716B0">
      <w:pPr>
        <w:rPr>
          <w:rFonts w:ascii="Gabriola" w:hAnsi="Gabriola" w:cs="Rod"/>
          <w:b/>
          <w:bCs/>
          <w:sz w:val="32"/>
          <w:szCs w:val="32"/>
        </w:rPr>
      </w:pPr>
    </w:p>
    <w:p w:rsidR="00E61C15" w:rsidRPr="00AC2E6A" w:rsidRDefault="009716B0" w:rsidP="00E61C15">
      <w:pPr>
        <w:jc w:val="center"/>
        <w:rPr>
          <w:rFonts w:ascii="Gabriola" w:hAnsi="Gabriola" w:cs="Rod"/>
          <w:b/>
          <w:bCs/>
          <w:sz w:val="36"/>
          <w:szCs w:val="36"/>
        </w:rPr>
      </w:pPr>
      <w:r w:rsidRPr="00AC2E6A">
        <w:rPr>
          <w:rFonts w:ascii="Gabriola" w:hAnsi="Gabriola" w:cs="Rod"/>
          <w:b/>
          <w:bCs/>
          <w:sz w:val="36"/>
          <w:szCs w:val="36"/>
        </w:rPr>
        <w:t xml:space="preserve">Периодическое печатное издание </w:t>
      </w:r>
    </w:p>
    <w:p w:rsidR="009716B0" w:rsidRPr="00AC2E6A" w:rsidRDefault="009716B0" w:rsidP="009716B0">
      <w:pPr>
        <w:jc w:val="center"/>
        <w:rPr>
          <w:rFonts w:ascii="Gabriola" w:hAnsi="Gabriola" w:cs="Rod"/>
          <w:b/>
          <w:bCs/>
          <w:sz w:val="36"/>
          <w:szCs w:val="36"/>
        </w:rPr>
      </w:pPr>
      <w:r w:rsidRPr="00AC2E6A">
        <w:rPr>
          <w:rFonts w:ascii="Gabriola" w:hAnsi="Gabriola" w:cs="Rod"/>
          <w:b/>
          <w:bCs/>
          <w:sz w:val="36"/>
          <w:szCs w:val="36"/>
        </w:rPr>
        <w:t>Репьевского сельсовета</w:t>
      </w:r>
    </w:p>
    <w:p w:rsidR="009716B0" w:rsidRPr="00AC2E6A" w:rsidRDefault="009716B0" w:rsidP="009716B0">
      <w:pPr>
        <w:jc w:val="center"/>
        <w:rPr>
          <w:rFonts w:ascii="Gabriola" w:hAnsi="Gabriola" w:cs="Rod"/>
          <w:b/>
          <w:bCs/>
          <w:sz w:val="36"/>
          <w:szCs w:val="36"/>
        </w:rPr>
      </w:pPr>
      <w:r w:rsidRPr="00AC2E6A">
        <w:rPr>
          <w:rFonts w:ascii="Gabriola" w:hAnsi="Gabriola" w:cs="Rod"/>
          <w:b/>
          <w:bCs/>
          <w:sz w:val="36"/>
          <w:szCs w:val="36"/>
        </w:rPr>
        <w:t>Тогучинского района Новосибирской области</w:t>
      </w:r>
    </w:p>
    <w:p w:rsidR="009716B0" w:rsidRPr="00AC2E6A" w:rsidRDefault="009716B0" w:rsidP="009716B0">
      <w:pPr>
        <w:rPr>
          <w:rFonts w:ascii="Gabriola" w:hAnsi="Gabriola" w:cs="Rod"/>
          <w:b/>
          <w:bCs/>
          <w:sz w:val="36"/>
          <w:szCs w:val="36"/>
        </w:rPr>
      </w:pPr>
    </w:p>
    <w:p w:rsidR="009716B0" w:rsidRPr="00AC2E6A" w:rsidRDefault="009716B0" w:rsidP="009716B0">
      <w:pPr>
        <w:rPr>
          <w:rFonts w:ascii="Mistral" w:hAnsi="Mistral" w:cs="Rod"/>
          <w:bCs/>
          <w:sz w:val="36"/>
          <w:szCs w:val="36"/>
        </w:rPr>
      </w:pPr>
    </w:p>
    <w:p w:rsidR="009716B0" w:rsidRPr="00AC2E6A" w:rsidRDefault="0001385D" w:rsidP="009716B0">
      <w:pPr>
        <w:rPr>
          <w:rFonts w:ascii="Mistral" w:hAnsi="Mistral" w:cs="Rod"/>
          <w:bCs/>
          <w:color w:val="000000"/>
          <w:sz w:val="36"/>
          <w:szCs w:val="36"/>
        </w:rPr>
      </w:pPr>
      <w:r w:rsidRPr="00AC2E6A">
        <w:rPr>
          <w:rFonts w:ascii="Mistral" w:hAnsi="Mistral" w:cs="Rod"/>
          <w:bCs/>
          <w:sz w:val="36"/>
          <w:szCs w:val="36"/>
        </w:rPr>
        <w:t>№ 1</w:t>
      </w:r>
      <w:r w:rsidR="0077187D" w:rsidRPr="00AC2E6A">
        <w:rPr>
          <w:rFonts w:ascii="Mistral" w:hAnsi="Mistral" w:cs="Rod"/>
          <w:bCs/>
          <w:sz w:val="36"/>
          <w:szCs w:val="36"/>
        </w:rPr>
        <w:t>3</w:t>
      </w:r>
      <w:r w:rsidR="009716B0" w:rsidRPr="00AC2E6A">
        <w:rPr>
          <w:rFonts w:ascii="Mistral" w:hAnsi="Mistral" w:cs="Rod"/>
          <w:bCs/>
          <w:sz w:val="36"/>
          <w:szCs w:val="36"/>
        </w:rPr>
        <w:t xml:space="preserve">,  </w:t>
      </w:r>
      <w:r w:rsidR="0077187D" w:rsidRPr="00AC2E6A">
        <w:rPr>
          <w:rFonts w:ascii="Mistral" w:hAnsi="Mistral" w:cs="Rod"/>
          <w:bCs/>
          <w:sz w:val="36"/>
          <w:szCs w:val="36"/>
        </w:rPr>
        <w:t>2</w:t>
      </w:r>
      <w:r w:rsidR="005E3B58" w:rsidRPr="00AC2E6A">
        <w:rPr>
          <w:rFonts w:ascii="Mistral" w:hAnsi="Mistral" w:cs="Rod"/>
          <w:bCs/>
          <w:sz w:val="36"/>
          <w:szCs w:val="36"/>
        </w:rPr>
        <w:t>5</w:t>
      </w:r>
      <w:r w:rsidR="009716B0" w:rsidRPr="00AC2E6A">
        <w:rPr>
          <w:rFonts w:ascii="Mistral" w:hAnsi="Mistral" w:cs="Rod"/>
          <w:bCs/>
          <w:sz w:val="36"/>
          <w:szCs w:val="36"/>
        </w:rPr>
        <w:t xml:space="preserve"> апреля  2019  года</w:t>
      </w:r>
    </w:p>
    <w:p w:rsidR="004903D2" w:rsidRPr="00AC2E6A" w:rsidRDefault="004903D2">
      <w:pPr>
        <w:rPr>
          <w:sz w:val="36"/>
          <w:szCs w:val="36"/>
        </w:rPr>
      </w:pPr>
    </w:p>
    <w:p w:rsidR="009716B0" w:rsidRPr="00AC2E6A" w:rsidRDefault="009716B0">
      <w:pPr>
        <w:rPr>
          <w:sz w:val="36"/>
          <w:szCs w:val="36"/>
        </w:rPr>
      </w:pPr>
    </w:p>
    <w:p w:rsidR="009716B0" w:rsidRDefault="009716B0">
      <w:pPr>
        <w:rPr>
          <w:sz w:val="28"/>
          <w:szCs w:val="28"/>
        </w:rPr>
      </w:pPr>
    </w:p>
    <w:p w:rsidR="009716B0" w:rsidRPr="00B52AE4" w:rsidRDefault="009716B0">
      <w:r w:rsidRPr="00B52AE4">
        <w:t>______________________________________________________</w:t>
      </w:r>
      <w:r w:rsidR="000E04B7">
        <w:t>_______________</w:t>
      </w:r>
      <w:r w:rsidRPr="00B52AE4">
        <w:t>________</w:t>
      </w:r>
    </w:p>
    <w:p w:rsidR="009716B0" w:rsidRPr="00B52AE4" w:rsidRDefault="009716B0" w:rsidP="009716B0"/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  <w:t xml:space="preserve">АДМИНИСТРАЦИЯ </w:t>
      </w: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  <w:t>РЕПЬЕВСКОГО СЕЛЬСОВЕТА</w:t>
      </w: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  <w:t>ТОГУЧИНСКОГО РАЙОНА</w:t>
      </w: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  <w:t>НОВОСИБИРСКОЙ ОБЛАСТИ</w:t>
      </w:r>
    </w:p>
    <w:p w:rsidR="0077187D" w:rsidRPr="00AC2E6A" w:rsidRDefault="0077187D" w:rsidP="0077187D">
      <w:pPr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</w:pPr>
    </w:p>
    <w:p w:rsidR="0077187D" w:rsidRPr="00AC2E6A" w:rsidRDefault="0077187D" w:rsidP="0077187D">
      <w:pPr>
        <w:autoSpaceDE w:val="0"/>
        <w:autoSpaceDN w:val="0"/>
        <w:adjustRightInd w:val="0"/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</w:pP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  <w:t>ПОСТАНОВЛЕНИЕ</w:t>
      </w: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</w:pP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25.04.2019  № 88</w:t>
      </w: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с. Репьево</w:t>
      </w: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О проведении публичных слушаний назначенных на 06.05.2019 г.</w:t>
      </w:r>
    </w:p>
    <w:p w:rsidR="0077187D" w:rsidRPr="00AC2E6A" w:rsidRDefault="0077187D" w:rsidP="0077187D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</w:p>
    <w:p w:rsidR="0077187D" w:rsidRPr="00AC2E6A" w:rsidRDefault="0077187D" w:rsidP="0077187D">
      <w:pPr>
        <w:autoSpaceDE w:val="0"/>
        <w:autoSpaceDN w:val="0"/>
        <w:adjustRightInd w:val="0"/>
        <w:ind w:firstLine="851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proofErr w:type="gramStart"/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В соответствии со ст. 28 Федерального закона от 06.10.2003 г. № 131-ФЗ «Об общих принципах организации местного самоуправления в Российской Федерации», ст. 11 Устава Репьевского сельсовета, руководствуясь положением «</w:t>
      </w:r>
      <w:r w:rsidRPr="00AC2E6A">
        <w:rPr>
          <w:rFonts w:ascii="Times New Roman CYR" w:eastAsia="Calibri" w:hAnsi="Times New Roman CYR" w:cs="Times New Roman CYR"/>
          <w:bCs/>
          <w:sz w:val="22"/>
          <w:szCs w:val="22"/>
          <w:lang w:eastAsia="en-US"/>
        </w:rPr>
        <w:t>о порядке учета предложений и участия граждан в обсуждении проекта Устава муниципального образования Репьевского сельсовета, проекта муниципального правового акта о внесении изменений и дополнений в Устав Репьёвского сельсовета</w:t>
      </w: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», администрация Репьевского сельсовета Тогучинского района</w:t>
      </w:r>
      <w:proofErr w:type="gramEnd"/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 xml:space="preserve"> Новосибирской области</w:t>
      </w:r>
    </w:p>
    <w:p w:rsidR="0077187D" w:rsidRPr="00AC2E6A" w:rsidRDefault="0077187D" w:rsidP="0077187D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</w:p>
    <w:p w:rsidR="0077187D" w:rsidRPr="00AC2E6A" w:rsidRDefault="0077187D" w:rsidP="0077187D">
      <w:pPr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ПОСТАНОВЛЯЕТ:</w:t>
      </w:r>
    </w:p>
    <w:p w:rsidR="0077187D" w:rsidRPr="00AC2E6A" w:rsidRDefault="0077187D" w:rsidP="0077187D">
      <w:pPr>
        <w:autoSpaceDE w:val="0"/>
        <w:autoSpaceDN w:val="0"/>
        <w:adjustRightInd w:val="0"/>
        <w:ind w:firstLine="851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1. Провести 06.05.2019 г. в 14-00 с. Репьево в здании администрации Репьевского сельсовета публичные слушания по вопросу:  «О проекте муниципального правового акта о внесении изменений в Устав Репьевского сельсовета Тогучинского района Новосибирской области».</w:t>
      </w:r>
    </w:p>
    <w:p w:rsidR="0077187D" w:rsidRPr="00AC2E6A" w:rsidRDefault="0077187D" w:rsidP="0077187D">
      <w:pPr>
        <w:autoSpaceDE w:val="0"/>
        <w:autoSpaceDN w:val="0"/>
        <w:adjustRightInd w:val="0"/>
        <w:ind w:firstLine="851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lastRenderedPageBreak/>
        <w:t>Докладчик Строков А.В. - Глава Репьевского сельсовета Тогучинского района Новосибирской области.</w:t>
      </w:r>
    </w:p>
    <w:p w:rsidR="0077187D" w:rsidRPr="00AC2E6A" w:rsidRDefault="0077187D" w:rsidP="0077187D">
      <w:pPr>
        <w:autoSpaceDE w:val="0"/>
        <w:autoSpaceDN w:val="0"/>
        <w:adjustRightInd w:val="0"/>
        <w:ind w:firstLine="851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2. Для участия в слушаниях пригласить депутатов Совета депутатов Репьевского сельсовета Тогучинского района Новосибирской области, муниципальных служащих, представителей политических партий, общественных объединений граждан, профессиональных союзов, руководителей предприятий, учреждений, организаций, представителей средств массовой информации.</w:t>
      </w:r>
    </w:p>
    <w:p w:rsidR="0077187D" w:rsidRPr="00AC2E6A" w:rsidRDefault="0077187D" w:rsidP="0077187D">
      <w:pPr>
        <w:autoSpaceDE w:val="0"/>
        <w:autoSpaceDN w:val="0"/>
        <w:adjustRightInd w:val="0"/>
        <w:ind w:firstLine="851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3. Заместителю главы администрации Репьевского сельсовета Тогучинского района Новосибирской области  Линчевской О.С. организовать приглашение и регистрацию участников слушаний, обеспечить ведение протокола и оформление итоговых документов.</w:t>
      </w:r>
    </w:p>
    <w:p w:rsidR="0077187D" w:rsidRPr="00AC2E6A" w:rsidRDefault="0077187D" w:rsidP="0077187D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 xml:space="preserve">4. </w:t>
      </w:r>
      <w:proofErr w:type="gramStart"/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Контроль за</w:t>
      </w:r>
      <w:proofErr w:type="gramEnd"/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 xml:space="preserve"> исполнением постановления возложить на заместителя главы администрации Репьевского сельсовета Тогучинского района Новосибирской области Линчевскую О.С.</w:t>
      </w:r>
    </w:p>
    <w:p w:rsidR="0077187D" w:rsidRPr="00AC2E6A" w:rsidRDefault="0077187D" w:rsidP="0077187D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</w:p>
    <w:p w:rsidR="0077187D" w:rsidRPr="00AC2E6A" w:rsidRDefault="0077187D" w:rsidP="0077187D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 xml:space="preserve">Глава Репьевского сельсовета                                                </w:t>
      </w:r>
    </w:p>
    <w:p w:rsidR="0077187D" w:rsidRPr="00AC2E6A" w:rsidRDefault="0077187D" w:rsidP="0077187D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2"/>
          <w:szCs w:val="22"/>
          <w:lang w:eastAsia="en-US"/>
        </w:rPr>
      </w:pPr>
      <w:r w:rsidRPr="00AC2E6A">
        <w:rPr>
          <w:rFonts w:ascii="Times New Roman CYR" w:eastAsia="Calibri" w:hAnsi="Times New Roman CYR" w:cs="Times New Roman CYR"/>
          <w:sz w:val="22"/>
          <w:szCs w:val="22"/>
          <w:lang w:eastAsia="en-US"/>
        </w:rPr>
        <w:t>Тогучинского района Новосибирской области                                       А.В. Строков</w:t>
      </w:r>
    </w:p>
    <w:p w:rsidR="009716B0" w:rsidRPr="00AC2E6A" w:rsidRDefault="009716B0" w:rsidP="009716B0">
      <w:pPr>
        <w:rPr>
          <w:sz w:val="22"/>
          <w:szCs w:val="22"/>
        </w:rPr>
      </w:pPr>
    </w:p>
    <w:p w:rsidR="005E3B58" w:rsidRPr="00AC2E6A" w:rsidRDefault="005E3B58" w:rsidP="0001385D">
      <w:pPr>
        <w:jc w:val="center"/>
        <w:rPr>
          <w:sz w:val="22"/>
          <w:szCs w:val="22"/>
        </w:rPr>
      </w:pPr>
    </w:p>
    <w:tbl>
      <w:tblPr>
        <w:tblW w:w="10348" w:type="dxa"/>
        <w:tblInd w:w="-102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77187D" w:rsidRPr="00AC2E6A" w:rsidTr="00AC2E6A">
        <w:trPr>
          <w:trHeight w:val="6856"/>
        </w:trPr>
        <w:tc>
          <w:tcPr>
            <w:tcW w:w="10348" w:type="dxa"/>
          </w:tcPr>
          <w:p w:rsidR="00AC2E6A" w:rsidRDefault="00AC2E6A" w:rsidP="0077187D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AC2E6A">
              <w:rPr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01D4EBB9" wp14:editId="6063DB4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81280</wp:posOffset>
                  </wp:positionV>
                  <wp:extent cx="6299200" cy="5181600"/>
                  <wp:effectExtent l="0" t="0" r="6350" b="0"/>
                  <wp:wrapSquare wrapText="right"/>
                  <wp:docPr id="4" name="Рисунок 4" descr="-2_1_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-2_1_~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0" cy="518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2E6A" w:rsidRDefault="00AC2E6A" w:rsidP="0077187D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AC2E6A" w:rsidRDefault="00AC2E6A" w:rsidP="0077187D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AC2E6A" w:rsidRDefault="00AC2E6A" w:rsidP="0077187D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AC2E6A" w:rsidRDefault="00AC2E6A" w:rsidP="0077187D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AC2E6A" w:rsidRDefault="00AC2E6A" w:rsidP="0077187D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AC2E6A" w:rsidRDefault="00AC2E6A" w:rsidP="0077187D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A76070" w:rsidRPr="00AC2E6A" w:rsidRDefault="0077187D" w:rsidP="00AC2E6A">
            <w:pPr>
              <w:jc w:val="center"/>
              <w:rPr>
                <w:noProof/>
                <w:sz w:val="22"/>
                <w:szCs w:val="22"/>
              </w:rPr>
            </w:pPr>
            <w:r w:rsidRPr="00AC2E6A">
              <w:rPr>
                <w:b/>
                <w:noProof/>
                <w:sz w:val="22"/>
                <w:szCs w:val="22"/>
              </w:rPr>
              <w:t>ПАМЯТКА О МЕРАХ ПОЖАРНОЙ БЕЗОПАСНОСТИ</w:t>
            </w:r>
          </w:p>
          <w:p w:rsidR="00A76070" w:rsidRPr="00AC2E6A" w:rsidRDefault="00A76070" w:rsidP="0077187D">
            <w:pPr>
              <w:jc w:val="both"/>
              <w:rPr>
                <w:noProof/>
                <w:sz w:val="22"/>
                <w:szCs w:val="22"/>
              </w:rPr>
            </w:pPr>
          </w:p>
          <w:p w:rsidR="0077187D" w:rsidRPr="00AC2E6A" w:rsidRDefault="0077187D" w:rsidP="0077187D">
            <w:pPr>
              <w:jc w:val="both"/>
              <w:rPr>
                <w:noProof/>
                <w:sz w:val="22"/>
                <w:szCs w:val="22"/>
              </w:rPr>
            </w:pPr>
            <w:r w:rsidRPr="00AC2E6A">
              <w:rPr>
                <w:noProof/>
                <w:sz w:val="22"/>
                <w:szCs w:val="22"/>
              </w:rPr>
              <w:t xml:space="preserve">Наибольшее количество пожаров связанные с тяжкими последствиями, а это </w:t>
            </w:r>
            <w:r w:rsidRPr="00AC2E6A">
              <w:rPr>
                <w:b/>
                <w:noProof/>
                <w:sz w:val="22"/>
                <w:szCs w:val="22"/>
                <w:u w:val="single"/>
              </w:rPr>
              <w:t>гибель</w:t>
            </w:r>
            <w:r w:rsidRPr="00AC2E6A">
              <w:rPr>
                <w:b/>
                <w:noProof/>
                <w:sz w:val="22"/>
                <w:szCs w:val="22"/>
              </w:rPr>
              <w:t xml:space="preserve"> и </w:t>
            </w:r>
            <w:r w:rsidRPr="00AC2E6A">
              <w:rPr>
                <w:b/>
                <w:noProof/>
                <w:sz w:val="22"/>
                <w:szCs w:val="22"/>
                <w:u w:val="single"/>
              </w:rPr>
              <w:t>травмирование</w:t>
            </w:r>
            <w:r w:rsidRPr="00AC2E6A">
              <w:rPr>
                <w:b/>
                <w:noProof/>
                <w:sz w:val="22"/>
                <w:szCs w:val="22"/>
              </w:rPr>
              <w:t xml:space="preserve"> людей</w:t>
            </w:r>
            <w:r w:rsidRPr="00AC2E6A">
              <w:rPr>
                <w:noProof/>
                <w:sz w:val="22"/>
                <w:szCs w:val="22"/>
              </w:rPr>
              <w:t xml:space="preserve"> происходит в жилых помещениях </w:t>
            </w:r>
            <w:r w:rsidRPr="00AC2E6A">
              <w:rPr>
                <w:b/>
                <w:noProof/>
                <w:sz w:val="22"/>
                <w:szCs w:val="22"/>
              </w:rPr>
              <w:t>(квартиры,  частные  и  садовые дома).</w:t>
            </w:r>
          </w:p>
          <w:p w:rsidR="0077187D" w:rsidRPr="00AC2E6A" w:rsidRDefault="0077187D" w:rsidP="0077187D">
            <w:pPr>
              <w:jc w:val="both"/>
              <w:rPr>
                <w:noProof/>
                <w:sz w:val="22"/>
                <w:szCs w:val="22"/>
              </w:rPr>
            </w:pPr>
            <w:r w:rsidRPr="00AC2E6A">
              <w:rPr>
                <w:noProof/>
                <w:sz w:val="22"/>
                <w:szCs w:val="22"/>
              </w:rPr>
              <w:t xml:space="preserve">Основной причиной наступления тяжких последствий является </w:t>
            </w:r>
            <w:r w:rsidRPr="00AC2E6A">
              <w:rPr>
                <w:b/>
                <w:noProof/>
                <w:sz w:val="22"/>
                <w:szCs w:val="22"/>
              </w:rPr>
              <w:t>позднее обнаружения пожара</w:t>
            </w:r>
            <w:r w:rsidRPr="00AC2E6A">
              <w:rPr>
                <w:noProof/>
                <w:sz w:val="22"/>
                <w:szCs w:val="22"/>
              </w:rPr>
              <w:t xml:space="preserve">, нахождение людей на момент его воззникновения в </w:t>
            </w:r>
            <w:r w:rsidRPr="00AC2E6A">
              <w:rPr>
                <w:b/>
                <w:noProof/>
                <w:sz w:val="22"/>
                <w:szCs w:val="22"/>
                <w:u w:val="single"/>
              </w:rPr>
              <w:t>состоянии сна</w:t>
            </w:r>
            <w:r w:rsidRPr="00AC2E6A">
              <w:rPr>
                <w:b/>
                <w:noProof/>
                <w:sz w:val="22"/>
                <w:szCs w:val="22"/>
              </w:rPr>
              <w:t>,</w:t>
            </w:r>
            <w:r w:rsidRPr="00AC2E6A">
              <w:rPr>
                <w:noProof/>
                <w:sz w:val="22"/>
                <w:szCs w:val="22"/>
              </w:rPr>
              <w:t xml:space="preserve"> в результате чего люди получают смертельные отравления продуктами горения (дымом), а пути безопасной эвакуации на момент обнаружения пожара уже бывают отрезаны огнем и непригодны для безопасной эвакуации.</w:t>
            </w:r>
          </w:p>
          <w:p w:rsidR="0077187D" w:rsidRPr="00AC2E6A" w:rsidRDefault="0077187D" w:rsidP="0077187D">
            <w:pPr>
              <w:jc w:val="both"/>
              <w:rPr>
                <w:noProof/>
                <w:sz w:val="22"/>
                <w:szCs w:val="22"/>
                <w:u w:val="single"/>
              </w:rPr>
            </w:pPr>
            <w:r w:rsidRPr="00AC2E6A">
              <w:rPr>
                <w:b/>
                <w:noProof/>
                <w:sz w:val="22"/>
                <w:szCs w:val="22"/>
              </w:rPr>
              <w:t xml:space="preserve">Чтобы обезопасить себя и своих близких предлагаем Вам задуматься об установке в своем жилом помещении </w:t>
            </w:r>
            <w:r w:rsidRPr="00AC2E6A">
              <w:rPr>
                <w:b/>
                <w:noProof/>
                <w:sz w:val="22"/>
                <w:szCs w:val="22"/>
                <w:u w:val="single"/>
              </w:rPr>
              <w:t>автономного дымового пожарного извещателя.</w:t>
            </w:r>
            <w:r w:rsidRPr="00AC2E6A">
              <w:rPr>
                <w:noProof/>
                <w:sz w:val="22"/>
                <w:szCs w:val="22"/>
                <w:u w:val="single"/>
              </w:rPr>
              <w:t xml:space="preserve"> </w:t>
            </w:r>
          </w:p>
          <w:p w:rsidR="0077187D" w:rsidRPr="00AC2E6A" w:rsidRDefault="0077187D" w:rsidP="0077187D">
            <w:pPr>
              <w:jc w:val="both"/>
              <w:rPr>
                <w:b/>
                <w:noProof/>
                <w:sz w:val="22"/>
                <w:szCs w:val="22"/>
              </w:rPr>
            </w:pPr>
            <w:r w:rsidRPr="00AC2E6A">
              <w:rPr>
                <w:noProof/>
                <w:sz w:val="22"/>
                <w:szCs w:val="22"/>
              </w:rPr>
              <w:t xml:space="preserve">Извещатель крепится к потолку при помощи 2-х саморезов, не имеет ни каких проводов. Элемент питания- батерейка типа «крона». Извещатель способствует обнаружению задымления на ранней стадии и при срабатывании выдает пронзительный сигнал который способен разбудить даже хорошо выпившего человека. </w:t>
            </w:r>
            <w:r w:rsidRPr="00AC2E6A">
              <w:rPr>
                <w:b/>
                <w:noProof/>
                <w:sz w:val="22"/>
                <w:szCs w:val="22"/>
                <w:u w:val="single"/>
              </w:rPr>
              <w:t>Наиболее пожароопасными помещениями являются кухни, автогаражи, места, где установленна бытовая техника. Рекомендуем установку в детских комнатах</w:t>
            </w:r>
            <w:r w:rsidRPr="00AC2E6A">
              <w:rPr>
                <w:b/>
                <w:noProof/>
                <w:sz w:val="22"/>
                <w:szCs w:val="22"/>
              </w:rPr>
              <w:t>.</w:t>
            </w:r>
            <w:r w:rsidRPr="00AC2E6A">
              <w:rPr>
                <w:noProof/>
                <w:sz w:val="22"/>
                <w:szCs w:val="22"/>
              </w:rPr>
              <w:t xml:space="preserve"> Стоимость извещателя составляет около 400 рублей. Продажа осуществляется в специализированных магазинах и организациях оказывающих услуги в области пожарной безопасности. Информация имеется в справочнике «ДУБЛЬ-ГИС» и в сети Интернет (набрать в поиске </w:t>
            </w:r>
            <w:r w:rsidRPr="00AC2E6A">
              <w:rPr>
                <w:b/>
                <w:noProof/>
                <w:sz w:val="22"/>
                <w:szCs w:val="22"/>
              </w:rPr>
              <w:t xml:space="preserve">«автономный пожарный извещатель»).                                                </w:t>
            </w:r>
          </w:p>
          <w:p w:rsidR="0077187D" w:rsidRPr="00AC2E6A" w:rsidRDefault="0077187D" w:rsidP="0077187D">
            <w:pPr>
              <w:jc w:val="center"/>
              <w:rPr>
                <w:b/>
                <w:noProof/>
                <w:sz w:val="22"/>
                <w:szCs w:val="22"/>
              </w:rPr>
            </w:pPr>
            <w:proofErr w:type="gramStart"/>
            <w:r w:rsidRPr="00AC2E6A">
              <w:rPr>
                <w:b/>
                <w:sz w:val="22"/>
                <w:szCs w:val="22"/>
              </w:rPr>
              <w:t>Мы можем подсказать, но ВАША безопасность и безопасность ВАШИХ близких в ВАШИХ руках!</w:t>
            </w:r>
            <w:proofErr w:type="gramEnd"/>
          </w:p>
          <w:p w:rsidR="0077187D" w:rsidRPr="00AC2E6A" w:rsidRDefault="0077187D" w:rsidP="0077187D">
            <w:pPr>
              <w:rPr>
                <w:sz w:val="22"/>
                <w:szCs w:val="22"/>
              </w:rPr>
            </w:pPr>
            <w:r w:rsidRPr="00AC2E6A">
              <w:rPr>
                <w:noProof/>
                <w:sz w:val="22"/>
                <w:szCs w:val="22"/>
              </w:rPr>
              <w:drawing>
                <wp:inline distT="0" distB="0" distL="0" distR="0" wp14:anchorId="6F2C35BD" wp14:editId="0E16998F">
                  <wp:extent cx="1866900" cy="1485900"/>
                  <wp:effectExtent l="0" t="0" r="0" b="0"/>
                  <wp:docPr id="3" name="Рисунок 3" descr="A3AR7PVCALKAAWMCA2XQQDOCA01MOY2CAL5HA1ACAFGY1NHCA9ZJM4KCA46EC4TCAXPG7ENCA74O7I0CAZVYCMRCAXS5EL9CA92D0DYCAOXAQEXCAY2Z8U6CAPCW37CCAO2QYIPCAXW8HBACAQ77LXTCALX4E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3AR7PVCALKAAWMCA2XQQDOCA01MOY2CAL5HA1ACAFGY1NHCA9ZJM4KCA46EC4TCAXPG7ENCA74O7I0CAZVYCMRCAXS5EL9CA92D0DYCAOXAQEXCAY2Z8U6CAPCW37CCAO2QYIPCAXW8HBACAQ77LXTCALX4E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2E6A">
              <w:rPr>
                <w:sz w:val="22"/>
                <w:szCs w:val="22"/>
              </w:rPr>
              <w:t xml:space="preserve"> </w:t>
            </w:r>
            <w:r w:rsidRPr="00AC2E6A">
              <w:rPr>
                <w:noProof/>
                <w:sz w:val="22"/>
                <w:szCs w:val="22"/>
              </w:rPr>
              <w:drawing>
                <wp:inline distT="0" distB="0" distL="0" distR="0" wp14:anchorId="140DCD35" wp14:editId="70861DF4">
                  <wp:extent cx="2324100" cy="1422400"/>
                  <wp:effectExtent l="0" t="0" r="0" b="6350"/>
                  <wp:docPr id="2" name="Рисунок 2" descr="AZX53IGCAG48NJ4CAPS7OUNCAHG85I5CAG0GDCMCAVA2PR3CAVG55NECA5AYAR7CAA0L1YMCABDWBW8CAJWITARCA34090HCA4Z39PVCA4I5Y3UCAS6EBOZCAP4I9JQCAA84XWMCAMFPU9UCANF9ZJOCAI5RGU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ZX53IGCAG48NJ4CAPS7OUNCAHG85I5CAG0GDCMCAVA2PR3CAVG55NECA5AYAR7CAA0L1YMCABDWBW8CAJWITARCA34090HCA4Z39PVCA4I5Y3UCAS6EBOZCAP4I9JQCAA84XWMCAMFPU9UCANF9ZJOCAI5RGU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2E6A">
              <w:rPr>
                <w:sz w:val="22"/>
                <w:szCs w:val="22"/>
              </w:rPr>
              <w:t xml:space="preserve">   </w:t>
            </w:r>
            <w:r w:rsidRPr="00AC2E6A">
              <w:rPr>
                <w:noProof/>
                <w:sz w:val="22"/>
                <w:szCs w:val="22"/>
              </w:rPr>
              <w:drawing>
                <wp:inline distT="0" distB="0" distL="0" distR="0" wp14:anchorId="64380037" wp14:editId="536D3172">
                  <wp:extent cx="1803400" cy="1435100"/>
                  <wp:effectExtent l="0" t="0" r="6350" b="0"/>
                  <wp:docPr id="1" name="Рисунок 1" descr="07-09pozh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7-09pozh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187D" w:rsidRPr="00AC2E6A" w:rsidRDefault="0077187D" w:rsidP="0077187D">
            <w:pPr>
              <w:jc w:val="both"/>
              <w:rPr>
                <w:sz w:val="22"/>
                <w:szCs w:val="22"/>
              </w:rPr>
            </w:pPr>
            <w:r w:rsidRPr="00AC2E6A">
              <w:rPr>
                <w:sz w:val="22"/>
                <w:szCs w:val="22"/>
              </w:rPr>
              <w:t xml:space="preserve">                  </w:t>
            </w:r>
          </w:p>
          <w:p w:rsidR="0077187D" w:rsidRPr="00AC2E6A" w:rsidRDefault="0077187D" w:rsidP="0077187D">
            <w:pPr>
              <w:jc w:val="center"/>
              <w:rPr>
                <w:b/>
                <w:i/>
                <w:sz w:val="22"/>
                <w:szCs w:val="22"/>
              </w:rPr>
            </w:pPr>
            <w:r w:rsidRPr="00AC2E6A">
              <w:rPr>
                <w:b/>
                <w:i/>
                <w:sz w:val="22"/>
                <w:szCs w:val="22"/>
              </w:rPr>
              <w:t>Управление надзорной деятельности и профилактической работы ГУ МЧС России по Новосибирской области</w:t>
            </w:r>
          </w:p>
          <w:p w:rsidR="0077187D" w:rsidRPr="00AC2E6A" w:rsidRDefault="0077187D" w:rsidP="0077187D">
            <w:pPr>
              <w:jc w:val="center"/>
              <w:rPr>
                <w:b/>
                <w:i/>
                <w:noProof/>
                <w:sz w:val="22"/>
                <w:szCs w:val="22"/>
              </w:rPr>
            </w:pPr>
            <w:r w:rsidRPr="00AC2E6A">
              <w:rPr>
                <w:b/>
                <w:i/>
                <w:sz w:val="22"/>
                <w:szCs w:val="22"/>
              </w:rPr>
              <w:t>ул. Октябрьская, т. 222-45-55</w:t>
            </w:r>
          </w:p>
        </w:tc>
      </w:tr>
    </w:tbl>
    <w:p w:rsidR="0077187D" w:rsidRPr="00AC2E6A" w:rsidRDefault="0077187D" w:rsidP="0077187D">
      <w:pPr>
        <w:shd w:val="clear" w:color="auto" w:fill="FFFFFF"/>
        <w:spacing w:line="343" w:lineRule="atLeast"/>
        <w:outlineLvl w:val="1"/>
        <w:rPr>
          <w:sz w:val="22"/>
          <w:szCs w:val="22"/>
        </w:rPr>
      </w:pPr>
    </w:p>
    <w:p w:rsidR="005E3B58" w:rsidRPr="00AC2E6A" w:rsidRDefault="005E3B58" w:rsidP="0001385D">
      <w:pPr>
        <w:jc w:val="center"/>
        <w:rPr>
          <w:sz w:val="22"/>
          <w:szCs w:val="22"/>
        </w:rPr>
      </w:pP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Администрация Репьевского сельсовета Тогучинского района Новосибирской области, доводит до сведения, что в связи изменением Правил противопожарного режима в Российской Федерации (постановление Правительства Российской Федерации от 30.12.2017 г. №1717) с 17 января 2018 года запрещено выжигание травяной растительности и мусора, а также разведение костров.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В соответствии с этими изменениями</w:t>
      </w:r>
      <w:proofErr w:type="gramStart"/>
      <w:r w:rsidRPr="00AC2E6A">
        <w:rPr>
          <w:b/>
          <w:sz w:val="22"/>
          <w:szCs w:val="22"/>
        </w:rPr>
        <w:t xml:space="preserve"> :</w:t>
      </w:r>
      <w:proofErr w:type="gramEnd"/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1.Правообладатели земельных участков (собственники земельных участков, землепользователи и арендаторы земельных участков)  обязаны производить регулярную уборку мусора и покос травы; принимать меры по защите сельскохозяйственных угодий от зарастания сорной растительности и своевременному проведению сенокошения на сенокосах.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2.На участках автомобильных дорог не разрешается выбрасывать горящие окурки и спички во время движения автомобильного транспорта.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3.Запрещается в границах полос отвода и придорожных полосах автомобильных дорог, выжигать сухую травянистую растительность, разводить костры, сжигать хворост, порубочные остатки и горючие материалы, а также оставлять сухостойные деревья и кустарники.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4. Скирды (стога), навесы и штабеля грубых кормов размещаются (за исключением размещения на приусадебных участках):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-на расстоянии не менее 15 метров до оси линий связи;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-на расстоянии не менее 50 метров от зданий, сооружений и лесных насаждений;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lastRenderedPageBreak/>
        <w:t>-за пределами придорожных полос автомобильных дорог и воздушных линий электропередачи.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5.Запрещается складирование сена, соломы и дров: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-на расстоянии 50 метров от дорог, лесных насаждений;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-на расстоянии менее 15 метров от оси линий связи.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Горение травы, сухостоя – процесс неуправляемый. Остановить хорошо разгоревшийся пожар бывает очень непросто. Нередко от травяных пожаров сгорают дома, поселки и деревни. Привычное многим сжигание травы оборачивается тем, что плодородный слой почвы, по оценке специалистов, будет восстанавливаться после такого пала минимум семь лет.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Причиной травяных пожаров чаще всего становится человеческий фактор, его неосторожное обращение с огнем: оставленный без присмотра костер, брошенный окурок, искра из глушителя мотоцикла или автомобиля и т.д.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Администрация Репьевского сельсовета напоминает Вам о необходимости строгого соблюдения элементарных правил пожарной безопасности в весенне-летний пожароопасный период!</w:t>
      </w:r>
      <w:bookmarkStart w:id="0" w:name="_GoBack"/>
      <w:bookmarkEnd w:id="0"/>
      <w:r w:rsidRPr="00AC2E6A">
        <w:rPr>
          <w:b/>
          <w:sz w:val="22"/>
          <w:szCs w:val="22"/>
        </w:rPr>
        <w:t>- Не оставляйте в местах отдыха непотушенные костры, спички, окурки.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 Не выжигайте сухую траву, не оставляйте горящий огонь без присмотра.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 Очистите от сухой травы и мусора приусадебные участки, не сжигайте сухую траву, листья и мусор, собрав его, упакуйте в мешки и сложите их в специально отведенных местах для дальнейшей утилизации.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Каждое домовладение должно в соответствии с постановлением Правительства РФ № 390 от 25.04.2012 года «О противопожарном режиме» быть обеспечены первичными средствами пожаротушения, а также необходимо обязательно произвести уборку сухой травы и сгораемого мусора от зданий и сооружений.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ОБРАЩАЕМСЯ К РОДИТЕЛЯМ: Если вы отдыхаете с детьми — следите за их играми или организуйте их досуг. Помните — дети очень любопытны ко всему, что связано с огнём: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 не оставляйте малолетних детей без присмотра даже на короткое время;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 не оставляйте в легко доступных местах спички, зажигалки (храните их в недоступных для детей местах);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 не разрешайте детям баловаться со спичками, не позволяйте им сжигать траву, разводить костры;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- разъясните детям всю опасность игры с огнем.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Если вы обнаружили начинающийся пожар, например</w:t>
      </w:r>
      <w:proofErr w:type="gramStart"/>
      <w:r w:rsidRPr="00AC2E6A">
        <w:rPr>
          <w:b/>
          <w:sz w:val="22"/>
          <w:szCs w:val="22"/>
        </w:rPr>
        <w:t>,</w:t>
      </w:r>
      <w:proofErr w:type="gramEnd"/>
      <w:r w:rsidRPr="00AC2E6A">
        <w:rPr>
          <w:b/>
          <w:sz w:val="22"/>
          <w:szCs w:val="22"/>
        </w:rPr>
        <w:t xml:space="preserve"> небольшой травяной пал, постарайтесь затушить его самостоятельно.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Если пожар достаточно сильный, и вы не можете потушить его своими силами, постарайтесь как можно быстрее сообщить об этом по телефону службы спасения с мобильного «101» или «112» .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Напоминаем, что к административной ответственности в виде штрафа подвергаются нарушители, которые жгут мусор, листья, траву и другие остатки растительности на территории поселения. Ответственность за нарушение пожарной безопасности закреплена в статье 20.4 ч.1 Кодекса об административных правонарушениях Российской Федерации влечет предупреждение или наложение административного штрафа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Будьте предельно внимательны и осторожны при обращении с огнём!</w:t>
      </w:r>
    </w:p>
    <w:p w:rsidR="00A76070" w:rsidRPr="00AC2E6A" w:rsidRDefault="00A76070" w:rsidP="00A76070">
      <w:pPr>
        <w:jc w:val="both"/>
        <w:rPr>
          <w:b/>
          <w:sz w:val="22"/>
          <w:szCs w:val="22"/>
        </w:rPr>
      </w:pPr>
      <w:r w:rsidRPr="00AC2E6A">
        <w:rPr>
          <w:b/>
          <w:sz w:val="22"/>
          <w:szCs w:val="22"/>
        </w:rPr>
        <w:t>Соблюдайте правила пожарной безопасности в быту!</w:t>
      </w:r>
    </w:p>
    <w:p w:rsidR="000E04B7" w:rsidRPr="00AC2E6A" w:rsidRDefault="00A76070" w:rsidP="00430FB5">
      <w:pPr>
        <w:jc w:val="both"/>
        <w:rPr>
          <w:sz w:val="22"/>
          <w:szCs w:val="22"/>
        </w:rPr>
      </w:pPr>
      <w:r w:rsidRPr="00AC2E6A">
        <w:rPr>
          <w:b/>
          <w:sz w:val="22"/>
          <w:szCs w:val="22"/>
        </w:rPr>
        <w:t>Берегите свои жизни, дома и имущество от пожара!</w:t>
      </w:r>
    </w:p>
    <w:tbl>
      <w:tblPr>
        <w:tblpPr w:leftFromText="180" w:rightFromText="180" w:vertAnchor="text" w:horzAnchor="margin" w:tblpY="1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716B0" w:rsidRPr="00AC2E6A" w:rsidTr="00E16501">
        <w:tc>
          <w:tcPr>
            <w:tcW w:w="5000" w:type="pct"/>
            <w:shd w:val="clear" w:color="auto" w:fill="auto"/>
          </w:tcPr>
          <w:p w:rsidR="009716B0" w:rsidRPr="00AC2E6A" w:rsidRDefault="009716B0" w:rsidP="009716B0">
            <w:pPr>
              <w:rPr>
                <w:b/>
                <w:sz w:val="22"/>
                <w:szCs w:val="22"/>
              </w:rPr>
            </w:pPr>
            <w:r w:rsidRPr="00AC2E6A">
              <w:rPr>
                <w:rFonts w:ascii="Gabriola" w:hAnsi="Gabriola" w:cs="Rod"/>
                <w:b/>
                <w:caps/>
                <w:sz w:val="22"/>
                <w:szCs w:val="22"/>
              </w:rPr>
              <w:t xml:space="preserve">«Репьевский </w:t>
            </w:r>
            <w:r w:rsidRPr="00AC2E6A">
              <w:rPr>
                <w:rFonts w:ascii="Gabriola" w:hAnsi="Gabriola" w:cs="Rod"/>
                <w:b/>
                <w:sz w:val="22"/>
                <w:szCs w:val="22"/>
              </w:rPr>
              <w:t>ВЕСТНИК»</w:t>
            </w:r>
            <w:r w:rsidRPr="00AC2E6A">
              <w:rPr>
                <w:rFonts w:ascii="Monotype Corsiva" w:hAnsi="Monotype Corsiva" w:cs="Arial"/>
                <w:b/>
                <w:spacing w:val="74"/>
                <w:sz w:val="22"/>
                <w:szCs w:val="22"/>
              </w:rPr>
              <w:t xml:space="preserve"> </w:t>
            </w:r>
            <w:r w:rsidRPr="00AC2E6A">
              <w:rPr>
                <w:b/>
                <w:sz w:val="22"/>
                <w:szCs w:val="22"/>
              </w:rPr>
              <w:t xml:space="preserve">Периодическое печатное издание № </w:t>
            </w:r>
            <w:r w:rsidR="0001385D" w:rsidRPr="00AC2E6A">
              <w:rPr>
                <w:b/>
                <w:sz w:val="22"/>
                <w:szCs w:val="22"/>
              </w:rPr>
              <w:t>1</w:t>
            </w:r>
            <w:r w:rsidR="0077187D" w:rsidRPr="00AC2E6A">
              <w:rPr>
                <w:b/>
                <w:sz w:val="22"/>
                <w:szCs w:val="22"/>
              </w:rPr>
              <w:t>3</w:t>
            </w:r>
            <w:r w:rsidRPr="00AC2E6A">
              <w:rPr>
                <w:b/>
                <w:sz w:val="22"/>
                <w:szCs w:val="22"/>
              </w:rPr>
              <w:t xml:space="preserve">, </w:t>
            </w:r>
            <w:r w:rsidR="0077187D" w:rsidRPr="00AC2E6A">
              <w:rPr>
                <w:b/>
                <w:sz w:val="22"/>
                <w:szCs w:val="22"/>
              </w:rPr>
              <w:t>2</w:t>
            </w:r>
            <w:r w:rsidR="005E3B58" w:rsidRPr="00AC2E6A">
              <w:rPr>
                <w:b/>
                <w:sz w:val="22"/>
                <w:szCs w:val="22"/>
              </w:rPr>
              <w:t>5</w:t>
            </w:r>
            <w:r w:rsidRPr="00AC2E6A">
              <w:rPr>
                <w:b/>
                <w:sz w:val="22"/>
                <w:szCs w:val="22"/>
              </w:rPr>
              <w:t xml:space="preserve"> апреля  2019 года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03"/>
              <w:gridCol w:w="2329"/>
              <w:gridCol w:w="3923"/>
            </w:tblGrid>
            <w:tr w:rsidR="009716B0" w:rsidRPr="00AC2E6A" w:rsidTr="00E16501">
              <w:trPr>
                <w:trHeight w:val="1567"/>
              </w:trPr>
              <w:tc>
                <w:tcPr>
                  <w:tcW w:w="1658" w:type="pct"/>
                  <w:shd w:val="clear" w:color="auto" w:fill="auto"/>
                </w:tcPr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Адрес</w:t>
                  </w:r>
                  <w:r w:rsidRPr="00AC2E6A">
                    <w:rPr>
                      <w:sz w:val="22"/>
                      <w:szCs w:val="22"/>
                    </w:rPr>
                    <w:t>:</w:t>
                  </w:r>
                </w:p>
                <w:p w:rsidR="00E61C15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633415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 xml:space="preserve"> Новосибирская область</w:t>
                  </w:r>
                </w:p>
                <w:p w:rsidR="00E61C15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 xml:space="preserve">Тогучинский район 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с. Репьево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ул. Магистральная, 10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телефон: 8-(383)-40-26-146</w:t>
                  </w:r>
                </w:p>
                <w:p w:rsidR="009716B0" w:rsidRPr="00AC2E6A" w:rsidRDefault="00A817AD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телефон/</w:t>
                  </w:r>
                  <w:r w:rsidR="009716B0" w:rsidRPr="00AC2E6A">
                    <w:rPr>
                      <w:sz w:val="22"/>
                      <w:szCs w:val="22"/>
                    </w:rPr>
                    <w:t>факс: 8-(383)-40-26-110</w:t>
                  </w:r>
                </w:p>
              </w:tc>
              <w:tc>
                <w:tcPr>
                  <w:tcW w:w="1245" w:type="pct"/>
                  <w:shd w:val="clear" w:color="auto" w:fill="auto"/>
                </w:tcPr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Учредители</w:t>
                  </w:r>
                  <w:r w:rsidRPr="00AC2E6A">
                    <w:rPr>
                      <w:sz w:val="22"/>
                      <w:szCs w:val="22"/>
                    </w:rPr>
                    <w:t>:</w:t>
                  </w:r>
                </w:p>
                <w:p w:rsidR="00E61C15" w:rsidRPr="00AC2E6A" w:rsidRDefault="00E61C15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Репьевский</w:t>
                  </w:r>
                </w:p>
                <w:p w:rsidR="009716B0" w:rsidRPr="00AC2E6A" w:rsidRDefault="00E61C15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сельсовет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 xml:space="preserve">Тогучинского района 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Новосибирской области</w:t>
                  </w:r>
                </w:p>
              </w:tc>
              <w:tc>
                <w:tcPr>
                  <w:tcW w:w="2097" w:type="pct"/>
                  <w:shd w:val="clear" w:color="auto" w:fill="auto"/>
                </w:tcPr>
                <w:p w:rsidR="00E61C15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proofErr w:type="gramStart"/>
                  <w:r w:rsidRPr="00AC2E6A">
                    <w:rPr>
                      <w:b/>
                      <w:sz w:val="22"/>
                      <w:szCs w:val="22"/>
                    </w:rPr>
                    <w:t>Принят</w:t>
                  </w:r>
                  <w:proofErr w:type="gramEnd"/>
                  <w:r w:rsidRPr="00AC2E6A">
                    <w:rPr>
                      <w:sz w:val="22"/>
                      <w:szCs w:val="22"/>
                    </w:rPr>
                    <w:t xml:space="preserve">: 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постановлением администрации Репьевского сельсовета № 161 от 11.06.2010 года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Редакционный совет:</w:t>
                  </w:r>
                  <w:r w:rsidRPr="00AC2E6A">
                    <w:rPr>
                      <w:sz w:val="22"/>
                      <w:szCs w:val="22"/>
                    </w:rPr>
                    <w:t xml:space="preserve"> 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Линчевская О.С., Антонова Ж.В., Строкова О.В.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Тираж</w:t>
                  </w:r>
                  <w:r w:rsidRPr="00AC2E6A">
                    <w:rPr>
                      <w:sz w:val="22"/>
                      <w:szCs w:val="22"/>
                    </w:rPr>
                    <w:t>: 5 экземпляров</w:t>
                  </w:r>
                </w:p>
                <w:p w:rsidR="009716B0" w:rsidRPr="00AC2E6A" w:rsidRDefault="009716B0" w:rsidP="00AC2E6A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b/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Распространяется бесплатно.</w:t>
                  </w:r>
                </w:p>
              </w:tc>
            </w:tr>
          </w:tbl>
          <w:p w:rsidR="009716B0" w:rsidRPr="00AC2E6A" w:rsidRDefault="009716B0" w:rsidP="009716B0">
            <w:pPr>
              <w:rPr>
                <w:sz w:val="22"/>
                <w:szCs w:val="22"/>
              </w:rPr>
            </w:pPr>
          </w:p>
        </w:tc>
      </w:tr>
    </w:tbl>
    <w:p w:rsidR="009716B0" w:rsidRPr="00AC2E6A" w:rsidRDefault="009716B0" w:rsidP="009716B0">
      <w:pPr>
        <w:tabs>
          <w:tab w:val="left" w:pos="3417"/>
        </w:tabs>
        <w:rPr>
          <w:sz w:val="22"/>
          <w:szCs w:val="22"/>
        </w:rPr>
      </w:pPr>
    </w:p>
    <w:sectPr w:rsidR="009716B0" w:rsidRPr="00AC2E6A" w:rsidSect="00B52AE4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66" w:rsidRDefault="00D43666" w:rsidP="009716B0">
      <w:r>
        <w:separator/>
      </w:r>
    </w:p>
  </w:endnote>
  <w:endnote w:type="continuationSeparator" w:id="0">
    <w:p w:rsidR="00D43666" w:rsidRDefault="00D43666" w:rsidP="0097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66" w:rsidRDefault="00D43666" w:rsidP="009716B0">
      <w:r>
        <w:separator/>
      </w:r>
    </w:p>
  </w:footnote>
  <w:footnote w:type="continuationSeparator" w:id="0">
    <w:p w:rsidR="00D43666" w:rsidRDefault="00D43666" w:rsidP="00971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6B0" w:rsidRDefault="009716B0" w:rsidP="000E04B7">
    <w:pPr>
      <w:tabs>
        <w:tab w:val="center" w:pos="4677"/>
        <w:tab w:val="right" w:pos="9355"/>
      </w:tabs>
    </w:pPr>
    <w:r w:rsidRPr="009716B0">
      <w:rPr>
        <w:rFonts w:ascii="Mistral" w:hAnsi="Mistral"/>
        <w:u w:val="single"/>
      </w:rPr>
      <w:t xml:space="preserve">  </w:t>
    </w:r>
    <w:r w:rsidRPr="009716B0">
      <w:rPr>
        <w:rFonts w:ascii="Mistral" w:hAnsi="Mistral"/>
        <w:sz w:val="20"/>
        <w:szCs w:val="20"/>
        <w:u w:val="single"/>
      </w:rPr>
      <w:t>Репьевский Вестник</w:t>
    </w:r>
    <w:r w:rsidRPr="009716B0">
      <w:rPr>
        <w:rFonts w:ascii="Mistral" w:hAnsi="Mistral"/>
        <w:u w:val="single"/>
      </w:rPr>
      <w:t xml:space="preserve">                                                                    </w:t>
    </w:r>
    <w:r w:rsidR="000E04B7">
      <w:rPr>
        <w:rFonts w:ascii="Mistral" w:hAnsi="Mistral"/>
        <w:u w:val="single"/>
      </w:rPr>
      <w:t>__________________________</w:t>
    </w:r>
    <w:r w:rsidRPr="009716B0">
      <w:rPr>
        <w:rFonts w:ascii="Mistral" w:hAnsi="Mistral"/>
        <w:u w:val="single"/>
      </w:rPr>
      <w:t xml:space="preserve">     </w:t>
    </w:r>
    <w:r w:rsidRPr="009716B0">
      <w:rPr>
        <w:rFonts w:ascii="Mistral" w:hAnsi="Mistral"/>
      </w:rPr>
      <w:fldChar w:fldCharType="begin"/>
    </w:r>
    <w:r w:rsidRPr="009716B0">
      <w:rPr>
        <w:rFonts w:ascii="Mistral" w:hAnsi="Mistral"/>
      </w:rPr>
      <w:instrText xml:space="preserve">PAGE  </w:instrText>
    </w:r>
    <w:r w:rsidRPr="009716B0">
      <w:rPr>
        <w:rFonts w:ascii="Mistral" w:hAnsi="Mistral"/>
      </w:rPr>
      <w:fldChar w:fldCharType="separate"/>
    </w:r>
    <w:r w:rsidR="00430FB5">
      <w:rPr>
        <w:rFonts w:ascii="Mistral" w:hAnsi="Mistral"/>
        <w:noProof/>
      </w:rPr>
      <w:t>3</w:t>
    </w:r>
    <w:r w:rsidRPr="009716B0">
      <w:rPr>
        <w:rFonts w:ascii="Mistral" w:hAnsi="Mistra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A4E"/>
    <w:rsid w:val="0001385D"/>
    <w:rsid w:val="000E04B7"/>
    <w:rsid w:val="00123EFA"/>
    <w:rsid w:val="001648D4"/>
    <w:rsid w:val="002B5BC4"/>
    <w:rsid w:val="00430FB5"/>
    <w:rsid w:val="004903D2"/>
    <w:rsid w:val="005E3B58"/>
    <w:rsid w:val="00651E22"/>
    <w:rsid w:val="0077187D"/>
    <w:rsid w:val="00787A4E"/>
    <w:rsid w:val="0094383D"/>
    <w:rsid w:val="009716B0"/>
    <w:rsid w:val="009C7C32"/>
    <w:rsid w:val="00A76070"/>
    <w:rsid w:val="00A817AD"/>
    <w:rsid w:val="00AC2E6A"/>
    <w:rsid w:val="00B1425F"/>
    <w:rsid w:val="00B52AE4"/>
    <w:rsid w:val="00C57655"/>
    <w:rsid w:val="00CD6C09"/>
    <w:rsid w:val="00D43666"/>
    <w:rsid w:val="00E61C15"/>
    <w:rsid w:val="00E63BF9"/>
    <w:rsid w:val="00E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Линчевская О.С.</dc:creator>
  <cp:keywords/>
  <dc:description/>
  <cp:lastModifiedBy>Линчевская О.С.</cp:lastModifiedBy>
  <cp:revision>8</cp:revision>
  <dcterms:created xsi:type="dcterms:W3CDTF">2019-04-08T04:30:00Z</dcterms:created>
  <dcterms:modified xsi:type="dcterms:W3CDTF">2019-04-29T06:12:00Z</dcterms:modified>
</cp:coreProperties>
</file>